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CB0" w:rsidRPr="00A94950" w:rsidRDefault="005B7CB0" w:rsidP="00A64CCF">
      <w:pPr>
        <w:spacing w:line="276" w:lineRule="auto"/>
        <w:jc w:val="center"/>
        <w:rPr>
          <w:rFonts w:ascii="Times New Roman" w:hAnsi="Times New Roman"/>
          <w:color w:val="000000"/>
          <w:sz w:val="24"/>
          <w:szCs w:val="24"/>
          <w:lang w:eastAsia="lt-LT"/>
        </w:rPr>
      </w:pPr>
      <w:r w:rsidRPr="00A94950">
        <w:rPr>
          <w:rFonts w:ascii="Times New Roman" w:hAnsi="Times New Roman"/>
          <w:b/>
          <w:bCs/>
          <w:color w:val="000000"/>
          <w:sz w:val="24"/>
          <w:szCs w:val="24"/>
          <w:lang w:eastAsia="lt-LT"/>
        </w:rPr>
        <w:t>AIŠKINAMASIS RAŠTAS</w:t>
      </w:r>
    </w:p>
    <w:p w:rsidR="005B7CB0" w:rsidRPr="00A94950" w:rsidRDefault="005B7CB0" w:rsidP="00A64CCF">
      <w:pPr>
        <w:spacing w:line="276" w:lineRule="auto"/>
        <w:jc w:val="center"/>
        <w:rPr>
          <w:rFonts w:ascii="Times New Roman" w:hAnsi="Times New Roman"/>
          <w:color w:val="000000"/>
          <w:sz w:val="24"/>
          <w:szCs w:val="24"/>
          <w:lang w:eastAsia="lt-LT"/>
        </w:rPr>
      </w:pPr>
    </w:p>
    <w:p w:rsidR="005B7CB0" w:rsidRPr="00A94950" w:rsidRDefault="005B7CB0" w:rsidP="00A64CCF">
      <w:pPr>
        <w:spacing w:line="276" w:lineRule="auto"/>
        <w:jc w:val="center"/>
        <w:rPr>
          <w:rFonts w:ascii="Times New Roman" w:hAnsi="Times New Roman"/>
          <w:b/>
          <w:bCs/>
          <w:sz w:val="24"/>
          <w:szCs w:val="24"/>
        </w:rPr>
      </w:pPr>
      <w:r w:rsidRPr="00A94950">
        <w:rPr>
          <w:rFonts w:ascii="Times New Roman" w:hAnsi="Times New Roman"/>
          <w:b/>
          <w:bCs/>
          <w:sz w:val="24"/>
          <w:szCs w:val="24"/>
        </w:rPr>
        <w:t>DĖL VILNIAUS REGIONO PLĖTROS TARYBOS 2015 M. SPALIO 16 D. SPRENDIMO</w:t>
      </w:r>
    </w:p>
    <w:p w:rsidR="005B7CB0" w:rsidRPr="00A94950" w:rsidRDefault="005B7CB0" w:rsidP="00A64CCF">
      <w:pPr>
        <w:spacing w:line="276" w:lineRule="auto"/>
        <w:jc w:val="center"/>
        <w:rPr>
          <w:rFonts w:ascii="Times New Roman" w:hAnsi="Times New Roman"/>
          <w:b/>
          <w:bCs/>
          <w:sz w:val="24"/>
          <w:szCs w:val="24"/>
        </w:rPr>
      </w:pPr>
      <w:r w:rsidRPr="00A94950">
        <w:rPr>
          <w:rFonts w:ascii="Times New Roman" w:hAnsi="Times New Roman"/>
          <w:b/>
          <w:bCs/>
          <w:sz w:val="24"/>
          <w:szCs w:val="24"/>
        </w:rPr>
        <w:t>NR. 51/1S-22 „DĖL VILNIAUS REGIONO PLĖTROS PLANO 2014</w:t>
      </w:r>
      <w:r w:rsidRPr="00A94950">
        <w:rPr>
          <w:rFonts w:ascii="Times New Roman" w:hAnsi="Times New Roman"/>
          <w:color w:val="000000"/>
          <w:sz w:val="24"/>
          <w:szCs w:val="24"/>
        </w:rPr>
        <w:t>–</w:t>
      </w:r>
      <w:r w:rsidRPr="00A94950">
        <w:rPr>
          <w:rFonts w:ascii="Times New Roman" w:hAnsi="Times New Roman"/>
          <w:b/>
          <w:bCs/>
          <w:sz w:val="24"/>
          <w:szCs w:val="24"/>
        </w:rPr>
        <w:t>2020 M. DALIES</w:t>
      </w:r>
    </w:p>
    <w:p w:rsidR="005B7CB0" w:rsidRPr="00A94950" w:rsidRDefault="005B7CB0" w:rsidP="00A64CCF">
      <w:pPr>
        <w:spacing w:line="276" w:lineRule="auto"/>
        <w:jc w:val="center"/>
        <w:rPr>
          <w:rFonts w:ascii="Times New Roman" w:hAnsi="Times New Roman"/>
          <w:b/>
          <w:bCs/>
          <w:sz w:val="24"/>
          <w:szCs w:val="24"/>
        </w:rPr>
      </w:pPr>
      <w:r w:rsidRPr="00A94950">
        <w:rPr>
          <w:rFonts w:ascii="Times New Roman" w:hAnsi="Times New Roman"/>
          <w:b/>
          <w:bCs/>
          <w:sz w:val="24"/>
          <w:szCs w:val="24"/>
        </w:rPr>
        <w:t>„PRIEMONIŲ PLANAS“ TVIRTINIMO“ PAKEITIMO</w:t>
      </w:r>
    </w:p>
    <w:p w:rsidR="005B7CB0" w:rsidRPr="00A94950" w:rsidRDefault="005B7CB0" w:rsidP="00A64CCF">
      <w:pPr>
        <w:spacing w:line="276" w:lineRule="auto"/>
        <w:jc w:val="center"/>
        <w:rPr>
          <w:rFonts w:ascii="Times New Roman" w:hAnsi="Times New Roman"/>
          <w:sz w:val="24"/>
          <w:szCs w:val="24"/>
        </w:rPr>
      </w:pPr>
    </w:p>
    <w:p w:rsidR="005B7CB0" w:rsidRPr="00A94950" w:rsidRDefault="005B7CB0" w:rsidP="00A64CCF">
      <w:pPr>
        <w:spacing w:line="276" w:lineRule="auto"/>
        <w:jc w:val="center"/>
        <w:rPr>
          <w:rFonts w:ascii="Times New Roman" w:hAnsi="Times New Roman"/>
          <w:sz w:val="24"/>
          <w:szCs w:val="24"/>
        </w:rPr>
      </w:pPr>
      <w:r w:rsidRPr="00A94950">
        <w:rPr>
          <w:rFonts w:ascii="Times New Roman" w:hAnsi="Times New Roman"/>
          <w:sz w:val="24"/>
          <w:szCs w:val="24"/>
        </w:rPr>
        <w:t>2021-11-</w:t>
      </w:r>
    </w:p>
    <w:p w:rsidR="005B7CB0" w:rsidRPr="00A94950" w:rsidRDefault="005B7CB0" w:rsidP="00A64CCF">
      <w:pPr>
        <w:pStyle w:val="ListParagraph"/>
        <w:spacing w:line="276" w:lineRule="auto"/>
        <w:ind w:left="0" w:firstLine="567"/>
        <w:rPr>
          <w:rFonts w:ascii="Times New Roman" w:hAnsi="Times New Roman"/>
          <w:sz w:val="24"/>
          <w:szCs w:val="24"/>
        </w:rPr>
      </w:pPr>
    </w:p>
    <w:p w:rsidR="005B7CB0" w:rsidRPr="00A94950" w:rsidRDefault="005B7CB0" w:rsidP="00F1242B">
      <w:pPr>
        <w:spacing w:line="276" w:lineRule="auto"/>
        <w:ind w:firstLine="851"/>
        <w:jc w:val="both"/>
        <w:rPr>
          <w:rFonts w:ascii="Times New Roman" w:hAnsi="Times New Roman"/>
          <w:color w:val="000000"/>
          <w:sz w:val="24"/>
          <w:szCs w:val="24"/>
        </w:rPr>
      </w:pPr>
      <w:r w:rsidRPr="00A94950">
        <w:rPr>
          <w:rFonts w:ascii="Times New Roman" w:hAnsi="Times New Roman"/>
          <w:color w:val="000000"/>
          <w:sz w:val="24"/>
          <w:szCs w:val="24"/>
        </w:rPr>
        <w:t>Vadovaujantis Lietuvos Respublikos Regioninės plėtros įstatymo 12 straipsnio 3 dalies 1 punktu, Regionų plėtros planų rengimo metodikos (toliau – Metodika)</w:t>
      </w:r>
      <w:r w:rsidRPr="00A94950">
        <w:rPr>
          <w:rStyle w:val="FootnoteReference"/>
          <w:rFonts w:ascii="Times New Roman" w:hAnsi="Times New Roman"/>
          <w:color w:val="000000"/>
          <w:sz w:val="24"/>
          <w:szCs w:val="24"/>
        </w:rPr>
        <w:footnoteReference w:id="2"/>
      </w:r>
      <w:r w:rsidRPr="00A94950">
        <w:rPr>
          <w:rFonts w:ascii="Times New Roman" w:hAnsi="Times New Roman"/>
          <w:color w:val="000000"/>
          <w:sz w:val="24"/>
          <w:szCs w:val="24"/>
        </w:rPr>
        <w:t xml:space="preserve"> 8, 23, 32, 35 punktais teikiamas svarstyti Vilniaus regiono plėtros tarybos kolegijos sprendimo „Dėl Vilniaus regiono plėtros tarybos 2015 m. spalio 16 d. sprendimo Nr. 51/1S-22 „Dėl Vilniaus regiono plėtros plano 2014–2020 m. dalies „Priemonių planas“ tvirtinimo“ pakeitimo“ projektas (toliau – Sprendimo projektas), kurio tikslas – u</w:t>
      </w:r>
      <w:r w:rsidRPr="00A94950">
        <w:rPr>
          <w:rFonts w:ascii="Times New Roman" w:hAnsi="Times New Roman"/>
          <w:sz w:val="24"/>
          <w:szCs w:val="24"/>
        </w:rPr>
        <w:t>žtikrinti</w:t>
      </w:r>
      <w:bookmarkStart w:id="0" w:name="_Hlk72237851"/>
      <w:r w:rsidRPr="00A94950">
        <w:rPr>
          <w:rFonts w:ascii="Times New Roman" w:hAnsi="Times New Roman"/>
          <w:color w:val="000000"/>
          <w:sz w:val="24"/>
          <w:szCs w:val="24"/>
        </w:rPr>
        <w:t>Vilniaus regiono plėtros plano 2014–2020 metų</w:t>
      </w:r>
      <w:bookmarkEnd w:id="0"/>
      <w:r w:rsidRPr="00A94950">
        <w:rPr>
          <w:rFonts w:ascii="Times New Roman" w:hAnsi="Times New Roman"/>
          <w:color w:val="000000"/>
          <w:sz w:val="24"/>
          <w:szCs w:val="24"/>
        </w:rPr>
        <w:t xml:space="preserve"> (toliau – Plėtros planas)pakeitimų tvirtinimą, planoįgyvendinimo koordinavimą ir kontrolę.</w:t>
      </w:r>
    </w:p>
    <w:p w:rsidR="005B7CB0" w:rsidRPr="00A94950" w:rsidRDefault="005B7CB0" w:rsidP="00F1242B">
      <w:pPr>
        <w:pStyle w:val="ListParagraph"/>
        <w:numPr>
          <w:ilvl w:val="0"/>
          <w:numId w:val="6"/>
        </w:numPr>
        <w:spacing w:line="276" w:lineRule="auto"/>
        <w:ind w:left="0" w:firstLine="851"/>
        <w:jc w:val="both"/>
        <w:rPr>
          <w:rFonts w:ascii="Times New Roman" w:hAnsi="Times New Roman"/>
          <w:color w:val="000000"/>
          <w:sz w:val="24"/>
          <w:szCs w:val="24"/>
          <w:lang w:eastAsia="lt-LT"/>
        </w:rPr>
      </w:pPr>
      <w:r w:rsidRPr="00A94950">
        <w:rPr>
          <w:rFonts w:ascii="Times New Roman" w:hAnsi="Times New Roman"/>
          <w:color w:val="000000"/>
          <w:sz w:val="24"/>
          <w:szCs w:val="24"/>
        </w:rPr>
        <w:t xml:space="preserve">Vadovaujantis Metodikos 32.2 papunkčiu bei atsižvelgiant į Vilniaus miesto savivaldybės administracijos 2021 m. lapkričio 16 d. raštą Nr.A51-113822/21(3.3.9.1E-AD24)„Dėl projekto Nr. 09.1.3-CPVA-R-724-01-0032„Vilniaus kunigaikščio Gedimino progimnazijos efektyvumo didinimas“ finansavimo“, kuriame Vilniaus miesto savivaldybės administracija prašo patikslinti Priemonių plane numatyto projekto „Vilniaus kunigaikščio Gedimino progimnazijos efektyvumo didinimas“, įgyvendinamo pagal 2014–2020 metų Europos Sąjungos fondų investicijų veiksmų programos 9 prioriteto „Visuomenės švietimas ir žmogiškųjų išteklių potencialo tobulinimas“ 09.1.3-CPVA-R-724 priemonę „Mokyklų tinklo efektyvumo didinimas“, </w:t>
      </w:r>
      <w:r w:rsidRPr="00A94950">
        <w:rPr>
          <w:rFonts w:ascii="Times New Roman" w:hAnsi="Times New Roman"/>
          <w:sz w:val="24"/>
          <w:szCs w:val="24"/>
        </w:rPr>
        <w:t xml:space="preserve">informaciją pagal pridedama Metodikos 6 priedą, Priemonių plane tikslinama projekto </w:t>
      </w:r>
      <w:r w:rsidRPr="00A94950">
        <w:rPr>
          <w:rFonts w:ascii="Times New Roman" w:hAnsi="Times New Roman"/>
          <w:color w:val="000000"/>
          <w:sz w:val="24"/>
          <w:szCs w:val="24"/>
        </w:rPr>
        <w:t>„Vilniaus kunigaikščio Gedimino progimnazijos efektyvumo didinimas“</w:t>
      </w:r>
      <w:r w:rsidRPr="00A94950">
        <w:rPr>
          <w:rFonts w:ascii="Times New Roman" w:hAnsi="Times New Roman"/>
          <w:sz w:val="24"/>
          <w:szCs w:val="24"/>
        </w:rPr>
        <w:t xml:space="preserve"> preliminari projekto tinkamų finansuoti išlaidų suma iš viso iš </w:t>
      </w:r>
      <w:r w:rsidRPr="00A94950">
        <w:rPr>
          <w:rFonts w:ascii="Times New Roman" w:hAnsi="Times New Roman"/>
          <w:sz w:val="24"/>
          <w:szCs w:val="24"/>
          <w:lang w:eastAsia="lt-LT"/>
        </w:rPr>
        <w:t xml:space="preserve">748 945,76 Eur į 152 891,48 Eur, </w:t>
      </w:r>
      <w:bookmarkStart w:id="1" w:name="_Hlk87969380"/>
      <w:r w:rsidRPr="00A94950">
        <w:rPr>
          <w:rFonts w:ascii="Times New Roman" w:hAnsi="Times New Roman"/>
          <w:sz w:val="24"/>
          <w:szCs w:val="24"/>
          <w:lang w:eastAsia="lt-LT"/>
        </w:rPr>
        <w:t xml:space="preserve">ES Struktūrinių fondų lėšos iš 69324,82 Eur į 129 404,8Eur bei </w:t>
      </w:r>
      <w:bookmarkEnd w:id="1"/>
      <w:r w:rsidRPr="00A94950">
        <w:rPr>
          <w:rFonts w:ascii="Times New Roman" w:hAnsi="Times New Roman"/>
          <w:sz w:val="24"/>
          <w:szCs w:val="24"/>
          <w:lang w:eastAsia="lt-LT"/>
        </w:rPr>
        <w:t xml:space="preserve">pareiškėjo/ projekto vykdytojo lėšos iš 5620,94 Eur į23 486,66Eur. Taip pat tikslinamas projekto įgyvendinimo pabaigos terminas </w:t>
      </w:r>
      <w:r w:rsidRPr="00A94950">
        <w:rPr>
          <w:rFonts w:ascii="Times New Roman" w:hAnsi="Times New Roman"/>
          <w:sz w:val="24"/>
          <w:szCs w:val="24"/>
        </w:rPr>
        <w:t xml:space="preserve">iš 2021 m. į 2023 m.Papildomos lėšos planuojamos panaudoti Vilniaus kunigaikščio Gedimino progimnazijos remonto darbams (sienų dažymas, papildomų rozečių įrengimas), mokymo procesui reikalingos kompiuterinės įrangos bei baldų moksleiviams (suolai, kėdės)  įsigijimui. </w:t>
      </w:r>
    </w:p>
    <w:p w:rsidR="005B7CB0" w:rsidRPr="00A94950" w:rsidRDefault="005B7CB0" w:rsidP="00473C33">
      <w:pPr>
        <w:pStyle w:val="ListParagraph"/>
        <w:numPr>
          <w:ilvl w:val="0"/>
          <w:numId w:val="6"/>
        </w:numPr>
        <w:spacing w:line="276" w:lineRule="auto"/>
        <w:ind w:left="0" w:firstLine="851"/>
        <w:jc w:val="both"/>
        <w:rPr>
          <w:rFonts w:ascii="Times New Roman" w:hAnsi="Times New Roman"/>
          <w:sz w:val="24"/>
          <w:szCs w:val="24"/>
          <w:lang w:eastAsia="lt-LT"/>
        </w:rPr>
      </w:pPr>
      <w:r w:rsidRPr="00A94950">
        <w:rPr>
          <w:rFonts w:ascii="Times New Roman" w:hAnsi="Times New Roman"/>
          <w:color w:val="000000"/>
          <w:sz w:val="24"/>
          <w:szCs w:val="24"/>
        </w:rPr>
        <w:t xml:space="preserve">Vadovaujantis Metodikos 32.2 papunkčiu bei atsižvelgiant į Širvintų rajono savivaldybės administracijos 2021 m. rugsėjo 14 d. raštą Nr. 13-3243 „Dėl Vilniaus regiono plėtros plano tikslinimo“, kuriame </w:t>
      </w:r>
      <w:r w:rsidRPr="00A94950">
        <w:rPr>
          <w:rFonts w:ascii="Times New Roman" w:hAnsi="Times New Roman"/>
          <w:sz w:val="24"/>
          <w:szCs w:val="24"/>
        </w:rPr>
        <w:t xml:space="preserve">Širvintų rajono savivaldybės administracija prašo patikslinti </w:t>
      </w:r>
      <w:r w:rsidRPr="00A94950">
        <w:rPr>
          <w:rFonts w:ascii="Times New Roman" w:hAnsi="Times New Roman"/>
          <w:color w:val="000000"/>
          <w:sz w:val="24"/>
          <w:szCs w:val="24"/>
        </w:rPr>
        <w:t>Priemonių plane numatyto projekto „</w:t>
      </w:r>
      <w:r w:rsidRPr="00A94950">
        <w:rPr>
          <w:rFonts w:ascii="Times New Roman" w:hAnsi="Times New Roman"/>
          <w:sz w:val="24"/>
          <w:szCs w:val="24"/>
        </w:rPr>
        <w:t xml:space="preserve">Pirminės asmens sveikatos priežiūros veiklos efektyvumo didinimas Širvintų rajono pirminės sveikatos priežiūros centre“, įgyvendinamo pagal 2014–2020 metų Europos Sąjungos fondų investicijų veiksmų programos 8 prioriteto „Socialinės įtraukties didinimas ir kova su skurdu“ įgyvendinimo priemonę Nr. 08.1.3-CPVA-R-609 „Pirminės asmens sveikatos priežiūros veiklos efektyvumo didinimas“, informaciją pagal pridedama Metodikos 6 priedą, Priemonių plane tikslinama projekto </w:t>
      </w:r>
      <w:r w:rsidRPr="00A94950">
        <w:rPr>
          <w:rFonts w:ascii="Times New Roman" w:hAnsi="Times New Roman"/>
          <w:color w:val="000000"/>
          <w:sz w:val="24"/>
          <w:szCs w:val="24"/>
        </w:rPr>
        <w:t>„</w:t>
      </w:r>
      <w:r w:rsidRPr="00A94950">
        <w:rPr>
          <w:rFonts w:ascii="Times New Roman" w:hAnsi="Times New Roman"/>
          <w:sz w:val="24"/>
          <w:szCs w:val="24"/>
        </w:rPr>
        <w:t>Pirminės asmens sveikatos priežiūros veiklos efektyvumo didinimas Širvintų rajono pirminės sveikatos priežiūros centre“preliminari išlaidų suma tikslinami i</w:t>
      </w:r>
      <w:r w:rsidRPr="00A94950">
        <w:rPr>
          <w:rFonts w:ascii="Times New Roman" w:hAnsi="Times New Roman"/>
          <w:sz w:val="24"/>
          <w:szCs w:val="24"/>
          <w:lang w:eastAsia="lt-LT"/>
        </w:rPr>
        <w:t xml:space="preserve">š viso iš 135 941,00 Eur į 158 671,47 Eur, ES Struktūrinių fondų lėšos iš </w:t>
      </w:r>
      <w:r w:rsidRPr="00A94950">
        <w:rPr>
          <w:rFonts w:ascii="Times New Roman" w:hAnsi="Times New Roman"/>
          <w:sz w:val="24"/>
          <w:szCs w:val="24"/>
          <w:lang w:eastAsia="lt-LT"/>
        </w:rPr>
        <w:br/>
        <w:t>115 549,85,00 Eur į 134 870,76 Eur, valstybės biudžetolėšos iš 9 050,82 Eur į 10 755,60 Eur bei pareiškėjo/projekto vykdytojo lėšos iš 11 340,33 Eur į 13 045,11 Eur.</w:t>
      </w:r>
      <w:r w:rsidRPr="00A94950">
        <w:rPr>
          <w:rFonts w:ascii="Times New Roman" w:hAnsi="Times New Roman"/>
          <w:sz w:val="24"/>
          <w:szCs w:val="24"/>
        </w:rPr>
        <w:t xml:space="preserve">Projekto  įgyvendinimo metu planuojama atlikti papildomas veiklas, dėl to didės bendra projekto vertė. Numatoma pirkti tikslinę transporto priemonę ligonių lankymui namuose ir </w:t>
      </w:r>
      <w:r w:rsidRPr="00A94950">
        <w:rPr>
          <w:rFonts w:ascii="Times New Roman" w:hAnsi="Times New Roman"/>
          <w:sz w:val="24"/>
          <w:szCs w:val="24"/>
          <w:lang w:eastAsia="lt-LT"/>
        </w:rPr>
        <w:t>autoklavą vaikų odontologijos kabineto įrankių dezinfekavimui.</w:t>
      </w:r>
    </w:p>
    <w:p w:rsidR="005B7CB0" w:rsidRPr="00A94950" w:rsidRDefault="005B7CB0" w:rsidP="000F7661">
      <w:pPr>
        <w:pStyle w:val="ListParagraph"/>
        <w:numPr>
          <w:ilvl w:val="0"/>
          <w:numId w:val="6"/>
        </w:numPr>
        <w:spacing w:line="276" w:lineRule="auto"/>
        <w:ind w:left="0" w:firstLine="851"/>
        <w:jc w:val="both"/>
        <w:rPr>
          <w:rFonts w:ascii="Times New Roman" w:hAnsi="Times New Roman"/>
          <w:color w:val="000000"/>
          <w:sz w:val="24"/>
          <w:szCs w:val="24"/>
        </w:rPr>
      </w:pPr>
      <w:r w:rsidRPr="00A94950">
        <w:rPr>
          <w:rFonts w:ascii="Times New Roman" w:hAnsi="Times New Roman"/>
          <w:color w:val="000000"/>
          <w:sz w:val="24"/>
          <w:szCs w:val="24"/>
        </w:rPr>
        <w:t>Vadovaujantis Metodikos 35 punktu, Vilniaus regiono plėtros tarybos administracija įvertino 2014–2020 metų ES struktūrinių fondų posistemyje (toliau – SFMIS2014) registruotą informaciją apie plano dalyje „Priemonių planas“ nurodytus regiono projektus. Nustatyta, kad 110 projektųyra užbaigta, 155 regiono projektai yra įgyvendinami. Atsižvelgiant į SFMIS2014 registruotą informaciją apie baigtų projektų išmokėtas lėšas ir aktualius įgyvendinamų projektų finansavimo sutartyse registruotus duomenis, plano dalyje „Priemonių planas“ yra tikslinama informaciją apie 75 regiono projektus (51 užbaigtas, 20 įgyvendinamų, 4 išbraukti projektai).</w:t>
      </w:r>
    </w:p>
    <w:p w:rsidR="005B7CB0" w:rsidRPr="00A94950" w:rsidRDefault="005B7CB0" w:rsidP="00F1242B">
      <w:pPr>
        <w:spacing w:line="276" w:lineRule="auto"/>
        <w:ind w:firstLine="851"/>
        <w:jc w:val="both"/>
        <w:rPr>
          <w:rFonts w:ascii="Times New Roman" w:hAnsi="Times New Roman"/>
          <w:color w:val="000000"/>
          <w:sz w:val="24"/>
          <w:szCs w:val="24"/>
        </w:rPr>
      </w:pPr>
      <w:r w:rsidRPr="00A94950">
        <w:rPr>
          <w:rFonts w:ascii="Times New Roman" w:hAnsi="Times New Roman"/>
          <w:color w:val="000000"/>
          <w:sz w:val="24"/>
          <w:szCs w:val="24"/>
        </w:rPr>
        <w:t>Atsižvelgiant į išdėstytą bei vadovaujantis Metodikos 8, 23, 32, 35 punktais, parengta ir pridedama:</w:t>
      </w:r>
    </w:p>
    <w:p w:rsidR="005B7CB0" w:rsidRPr="00A94950" w:rsidRDefault="005B7CB0" w:rsidP="00F1242B">
      <w:pPr>
        <w:pStyle w:val="ListParagraph"/>
        <w:numPr>
          <w:ilvl w:val="0"/>
          <w:numId w:val="2"/>
        </w:numPr>
        <w:spacing w:line="276" w:lineRule="auto"/>
        <w:ind w:left="0" w:firstLine="851"/>
        <w:jc w:val="both"/>
        <w:rPr>
          <w:rFonts w:ascii="Times New Roman" w:hAnsi="Times New Roman"/>
          <w:color w:val="000000"/>
          <w:sz w:val="24"/>
          <w:szCs w:val="24"/>
        </w:rPr>
      </w:pPr>
      <w:r w:rsidRPr="00A94950">
        <w:rPr>
          <w:rFonts w:ascii="Times New Roman" w:hAnsi="Times New Roman"/>
          <w:color w:val="000000"/>
          <w:sz w:val="24"/>
          <w:szCs w:val="24"/>
        </w:rPr>
        <w:t>Vilniaus regiono plėtros tarybos sprendimo projektas „Dėl Vilniaus regiono plėtros tarybos 2015 m. spalio 16 d. sprendimo Nr. 51/1S-22 „Dėl Vilniaus regiono plėtros plano 2014–2020 m. dalies „Priemonių planas“ tvirtinimo“ pakeitimo“;</w:t>
      </w:r>
    </w:p>
    <w:p w:rsidR="005B7CB0" w:rsidRPr="00A94950" w:rsidRDefault="005B7CB0" w:rsidP="00F1242B">
      <w:pPr>
        <w:pStyle w:val="ListParagraph"/>
        <w:numPr>
          <w:ilvl w:val="0"/>
          <w:numId w:val="2"/>
        </w:numPr>
        <w:spacing w:line="276" w:lineRule="auto"/>
        <w:ind w:left="0" w:firstLine="851"/>
        <w:jc w:val="both"/>
        <w:rPr>
          <w:rFonts w:ascii="Times New Roman" w:hAnsi="Times New Roman"/>
          <w:color w:val="000000"/>
          <w:sz w:val="24"/>
          <w:szCs w:val="24"/>
        </w:rPr>
      </w:pPr>
      <w:r w:rsidRPr="00A94950">
        <w:rPr>
          <w:rFonts w:ascii="Times New Roman" w:hAnsi="Times New Roman"/>
          <w:color w:val="000000"/>
          <w:sz w:val="24"/>
          <w:szCs w:val="24"/>
        </w:rPr>
        <w:t xml:space="preserve">Vilniaus regiono plėtros plano 2014–2020 metų dalies „Priemonių planas“ projektas. Numatomi Priemonių plano pakeitimai (lyginamasis variantas) nurodyti Priemonių plano bendroje lentelėje, pažymėti spalvotai. </w:t>
      </w:r>
    </w:p>
    <w:p w:rsidR="005B7CB0" w:rsidRPr="00A94950" w:rsidRDefault="005B7CB0" w:rsidP="00A64CCF">
      <w:pPr>
        <w:spacing w:line="276" w:lineRule="auto"/>
        <w:jc w:val="both"/>
        <w:rPr>
          <w:rFonts w:ascii="Times New Roman" w:hAnsi="Times New Roman"/>
          <w:color w:val="000000"/>
          <w:sz w:val="24"/>
          <w:szCs w:val="24"/>
        </w:rPr>
      </w:pPr>
    </w:p>
    <w:p w:rsidR="005B7CB0" w:rsidRPr="00A94950" w:rsidRDefault="005B7CB0" w:rsidP="00A64CCF">
      <w:pPr>
        <w:spacing w:line="276" w:lineRule="auto"/>
        <w:jc w:val="both"/>
        <w:rPr>
          <w:rFonts w:ascii="Times New Roman" w:hAnsi="Times New Roman"/>
          <w:color w:val="000000"/>
          <w:sz w:val="24"/>
          <w:szCs w:val="24"/>
        </w:rPr>
      </w:pPr>
      <w:r w:rsidRPr="00A94950">
        <w:rPr>
          <w:rFonts w:ascii="Times New Roman" w:hAnsi="Times New Roman"/>
          <w:color w:val="000000"/>
          <w:sz w:val="24"/>
          <w:szCs w:val="24"/>
        </w:rPr>
        <w:t xml:space="preserve">Vyriausioji specialistė </w:t>
      </w:r>
      <w:r w:rsidRPr="00A94950">
        <w:rPr>
          <w:rFonts w:ascii="Times New Roman" w:hAnsi="Times New Roman"/>
          <w:color w:val="000000"/>
          <w:sz w:val="24"/>
          <w:szCs w:val="24"/>
        </w:rPr>
        <w:tab/>
      </w:r>
      <w:r w:rsidRPr="00A94950">
        <w:rPr>
          <w:rFonts w:ascii="Times New Roman" w:hAnsi="Times New Roman"/>
          <w:color w:val="000000"/>
          <w:sz w:val="24"/>
          <w:szCs w:val="24"/>
        </w:rPr>
        <w:tab/>
      </w:r>
      <w:r w:rsidRPr="00A94950">
        <w:rPr>
          <w:rFonts w:ascii="Times New Roman" w:hAnsi="Times New Roman"/>
          <w:color w:val="000000"/>
          <w:sz w:val="24"/>
          <w:szCs w:val="24"/>
        </w:rPr>
        <w:tab/>
      </w:r>
      <w:r w:rsidRPr="00A94950">
        <w:rPr>
          <w:rFonts w:ascii="Times New Roman" w:hAnsi="Times New Roman"/>
          <w:color w:val="000000"/>
          <w:sz w:val="24"/>
          <w:szCs w:val="24"/>
        </w:rPr>
        <w:tab/>
        <w:t xml:space="preserve">                 Karolina Narkevič</w:t>
      </w:r>
    </w:p>
    <w:p w:rsidR="005B7CB0" w:rsidRPr="00A94950" w:rsidRDefault="005B7CB0" w:rsidP="00A64CCF">
      <w:pPr>
        <w:spacing w:line="276" w:lineRule="auto"/>
        <w:jc w:val="both"/>
        <w:rPr>
          <w:rFonts w:ascii="Times New Roman" w:hAnsi="Times New Roman"/>
          <w:color w:val="000000"/>
          <w:sz w:val="24"/>
          <w:szCs w:val="24"/>
          <w:lang w:eastAsia="lt-LT"/>
        </w:rPr>
      </w:pPr>
    </w:p>
    <w:p w:rsidR="005B7CB0" w:rsidRPr="00A94950" w:rsidRDefault="005B7CB0" w:rsidP="00A64CCF">
      <w:pPr>
        <w:spacing w:line="276" w:lineRule="auto"/>
        <w:jc w:val="both"/>
        <w:rPr>
          <w:rFonts w:ascii="Times New Roman" w:hAnsi="Times New Roman"/>
          <w:color w:val="000000"/>
          <w:sz w:val="24"/>
          <w:szCs w:val="24"/>
          <w:lang w:eastAsia="lt-LT"/>
        </w:rPr>
      </w:pPr>
    </w:p>
    <w:p w:rsidR="005B7CB0" w:rsidRPr="00A94950" w:rsidRDefault="005B7CB0" w:rsidP="00A64CCF">
      <w:pPr>
        <w:spacing w:line="276" w:lineRule="auto"/>
        <w:jc w:val="both"/>
        <w:rPr>
          <w:rFonts w:ascii="Times New Roman" w:hAnsi="Times New Roman"/>
          <w:color w:val="000000"/>
          <w:sz w:val="24"/>
          <w:szCs w:val="24"/>
          <w:lang w:eastAsia="lt-LT"/>
        </w:rPr>
      </w:pPr>
    </w:p>
    <w:p w:rsidR="005B7CB0" w:rsidRPr="00A94950" w:rsidRDefault="005B7CB0" w:rsidP="00A64CCF">
      <w:pPr>
        <w:spacing w:line="276" w:lineRule="auto"/>
        <w:jc w:val="both"/>
        <w:rPr>
          <w:rFonts w:ascii="Times New Roman" w:hAnsi="Times New Roman"/>
          <w:color w:val="000000"/>
          <w:sz w:val="24"/>
          <w:szCs w:val="24"/>
          <w:lang w:eastAsia="lt-LT"/>
        </w:rPr>
      </w:pPr>
    </w:p>
    <w:p w:rsidR="005B7CB0" w:rsidRPr="00A94950" w:rsidRDefault="005B7CB0" w:rsidP="00A64CCF">
      <w:pPr>
        <w:spacing w:line="276" w:lineRule="auto"/>
        <w:jc w:val="both"/>
        <w:rPr>
          <w:rFonts w:ascii="Times New Roman" w:hAnsi="Times New Roman"/>
          <w:color w:val="000000"/>
          <w:sz w:val="24"/>
          <w:szCs w:val="24"/>
          <w:lang w:eastAsia="lt-LT"/>
        </w:rPr>
      </w:pPr>
      <w:r w:rsidRPr="00A94950">
        <w:rPr>
          <w:rFonts w:ascii="Times New Roman" w:hAnsi="Times New Roman"/>
          <w:color w:val="000000"/>
          <w:sz w:val="24"/>
          <w:szCs w:val="24"/>
          <w:lang w:eastAsia="lt-LT"/>
        </w:rPr>
        <w:t>Suderinta:</w:t>
      </w:r>
    </w:p>
    <w:p w:rsidR="005B7CB0" w:rsidRPr="00A94950" w:rsidRDefault="005B7CB0" w:rsidP="00A64CCF">
      <w:pPr>
        <w:spacing w:line="276" w:lineRule="auto"/>
        <w:jc w:val="both"/>
        <w:rPr>
          <w:rFonts w:ascii="Times New Roman" w:hAnsi="Times New Roman"/>
          <w:color w:val="000000"/>
          <w:sz w:val="24"/>
          <w:szCs w:val="24"/>
          <w:lang w:eastAsia="lt-LT"/>
        </w:rPr>
      </w:pPr>
      <w:r w:rsidRPr="00A94950">
        <w:rPr>
          <w:rFonts w:ascii="Times New Roman" w:hAnsi="Times New Roman"/>
          <w:color w:val="000000"/>
          <w:sz w:val="24"/>
          <w:szCs w:val="24"/>
          <w:lang w:eastAsia="lt-LT"/>
        </w:rPr>
        <w:t xml:space="preserve">Vilniaus regiono plėtros tarybos </w:t>
      </w:r>
    </w:p>
    <w:p w:rsidR="005B7CB0" w:rsidRPr="00A94950" w:rsidRDefault="005B7CB0" w:rsidP="00A64CCF">
      <w:pPr>
        <w:spacing w:line="276" w:lineRule="auto"/>
        <w:jc w:val="both"/>
        <w:rPr>
          <w:rFonts w:ascii="Times New Roman" w:hAnsi="Times New Roman"/>
          <w:color w:val="000000"/>
          <w:sz w:val="24"/>
          <w:szCs w:val="24"/>
          <w:lang w:eastAsia="lt-LT"/>
        </w:rPr>
      </w:pPr>
      <w:r w:rsidRPr="00A94950">
        <w:rPr>
          <w:rFonts w:ascii="Times New Roman" w:hAnsi="Times New Roman"/>
          <w:color w:val="000000"/>
          <w:sz w:val="24"/>
          <w:szCs w:val="24"/>
          <w:lang w:eastAsia="lt-LT"/>
        </w:rPr>
        <w:t>administracijos direktorius</w:t>
      </w:r>
    </w:p>
    <w:p w:rsidR="005B7CB0" w:rsidRPr="00A94950" w:rsidRDefault="005B7CB0" w:rsidP="00A64CCF">
      <w:pPr>
        <w:spacing w:line="276" w:lineRule="auto"/>
        <w:rPr>
          <w:rFonts w:ascii="Times New Roman" w:hAnsi="Times New Roman"/>
          <w:color w:val="000000"/>
          <w:sz w:val="24"/>
          <w:szCs w:val="24"/>
          <w:lang w:eastAsia="lt-LT"/>
        </w:rPr>
      </w:pPr>
      <w:r w:rsidRPr="00A94950">
        <w:rPr>
          <w:rFonts w:ascii="Times New Roman" w:hAnsi="Times New Roman"/>
          <w:color w:val="000000"/>
          <w:sz w:val="24"/>
          <w:szCs w:val="24"/>
          <w:lang w:eastAsia="lt-LT"/>
        </w:rPr>
        <w:t>Evaldas Gustas</w:t>
      </w:r>
    </w:p>
    <w:sectPr w:rsidR="005B7CB0" w:rsidRPr="00A94950" w:rsidSect="00EF7CAE">
      <w:pgSz w:w="12240" w:h="15840"/>
      <w:pgMar w:top="1701" w:right="1440" w:bottom="113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CB0" w:rsidRDefault="005B7CB0" w:rsidP="00143956">
      <w:r>
        <w:separator/>
      </w:r>
    </w:p>
  </w:endnote>
  <w:endnote w:type="continuationSeparator" w:id="1">
    <w:p w:rsidR="005B7CB0" w:rsidRDefault="005B7CB0" w:rsidP="001439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OpenSymbol">
    <w:altName w:val="Cambria"/>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CB0" w:rsidRDefault="005B7CB0" w:rsidP="00143956">
      <w:r>
        <w:separator/>
      </w:r>
    </w:p>
  </w:footnote>
  <w:footnote w:type="continuationSeparator" w:id="1">
    <w:p w:rsidR="005B7CB0" w:rsidRDefault="005B7CB0" w:rsidP="00143956">
      <w:r>
        <w:continuationSeparator/>
      </w:r>
    </w:p>
  </w:footnote>
  <w:footnote w:id="2">
    <w:p w:rsidR="005B7CB0" w:rsidRDefault="005B7CB0">
      <w:pPr>
        <w:pStyle w:val="FootnoteText"/>
      </w:pPr>
      <w:r w:rsidRPr="00D03F29">
        <w:rPr>
          <w:rStyle w:val="FootnoteReference"/>
          <w:rFonts w:ascii="Times New Roman" w:hAnsi="Times New Roman"/>
        </w:rPr>
        <w:footnoteRef/>
      </w:r>
      <w:r w:rsidRPr="00D03F29">
        <w:rPr>
          <w:rFonts w:ascii="Times New Roman" w:hAnsi="Times New Roman"/>
        </w:rPr>
        <w:t xml:space="preserve"> Patvirtinta Lietuvos Respublikos vidaus reikalų ministro 2011 m. rugsėjo 23 d. įsakymu Nr. 1V-706 „Dėl regionų plėtros planų rengimo metodikos parengimo“.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A00B8"/>
    <w:multiLevelType w:val="multilevel"/>
    <w:tmpl w:val="A2F63200"/>
    <w:lvl w:ilvl="0">
      <w:start w:val="1"/>
      <w:numFmt w:val="decimal"/>
      <w:lvlText w:val="%1."/>
      <w:lvlJc w:val="left"/>
      <w:pPr>
        <w:tabs>
          <w:tab w:val="num" w:pos="720"/>
        </w:tabs>
        <w:ind w:left="720" w:hanging="360"/>
      </w:pPr>
      <w:rPr>
        <w:rFonts w:cs="Times New Roman" w:hint="default"/>
        <w:sz w:val="24"/>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
    <w:nsid w:val="3B015A0A"/>
    <w:multiLevelType w:val="multilevel"/>
    <w:tmpl w:val="A2F63200"/>
    <w:lvl w:ilvl="0">
      <w:start w:val="1"/>
      <w:numFmt w:val="decimal"/>
      <w:lvlText w:val="%1."/>
      <w:lvlJc w:val="left"/>
      <w:pPr>
        <w:tabs>
          <w:tab w:val="num" w:pos="720"/>
        </w:tabs>
        <w:ind w:left="720" w:hanging="360"/>
      </w:pPr>
      <w:rPr>
        <w:rFonts w:cs="Times New Roman" w:hint="default"/>
        <w:sz w:val="24"/>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2">
    <w:nsid w:val="3EBD2C9F"/>
    <w:multiLevelType w:val="hybridMultilevel"/>
    <w:tmpl w:val="5A864C42"/>
    <w:lvl w:ilvl="0" w:tplc="AB6017CC">
      <w:start w:val="1"/>
      <w:numFmt w:val="decimal"/>
      <w:lvlText w:val="%1."/>
      <w:lvlJc w:val="left"/>
      <w:pPr>
        <w:ind w:left="1211" w:hanging="360"/>
      </w:pPr>
      <w:rPr>
        <w:rFonts w:cs="Times New Roman" w:hint="default"/>
      </w:rPr>
    </w:lvl>
    <w:lvl w:ilvl="1" w:tplc="04270019">
      <w:start w:val="1"/>
      <w:numFmt w:val="lowerLetter"/>
      <w:lvlText w:val="%2."/>
      <w:lvlJc w:val="left"/>
      <w:pPr>
        <w:ind w:left="1931" w:hanging="360"/>
      </w:pPr>
      <w:rPr>
        <w:rFonts w:cs="Times New Roman"/>
      </w:rPr>
    </w:lvl>
    <w:lvl w:ilvl="2" w:tplc="0427001B">
      <w:start w:val="1"/>
      <w:numFmt w:val="lowerRoman"/>
      <w:lvlText w:val="%3."/>
      <w:lvlJc w:val="right"/>
      <w:pPr>
        <w:ind w:left="2651" w:hanging="180"/>
      </w:pPr>
      <w:rPr>
        <w:rFonts w:cs="Times New Roman"/>
      </w:rPr>
    </w:lvl>
    <w:lvl w:ilvl="3" w:tplc="0427000F">
      <w:start w:val="1"/>
      <w:numFmt w:val="decimal"/>
      <w:lvlText w:val="%4."/>
      <w:lvlJc w:val="left"/>
      <w:pPr>
        <w:ind w:left="3371" w:hanging="360"/>
      </w:pPr>
      <w:rPr>
        <w:rFonts w:cs="Times New Roman"/>
      </w:rPr>
    </w:lvl>
    <w:lvl w:ilvl="4" w:tplc="04270019">
      <w:start w:val="1"/>
      <w:numFmt w:val="lowerLetter"/>
      <w:lvlText w:val="%5."/>
      <w:lvlJc w:val="left"/>
      <w:pPr>
        <w:ind w:left="4091" w:hanging="360"/>
      </w:pPr>
      <w:rPr>
        <w:rFonts w:cs="Times New Roman"/>
      </w:rPr>
    </w:lvl>
    <w:lvl w:ilvl="5" w:tplc="0427001B">
      <w:start w:val="1"/>
      <w:numFmt w:val="lowerRoman"/>
      <w:lvlText w:val="%6."/>
      <w:lvlJc w:val="right"/>
      <w:pPr>
        <w:ind w:left="4811" w:hanging="180"/>
      </w:pPr>
      <w:rPr>
        <w:rFonts w:cs="Times New Roman"/>
      </w:rPr>
    </w:lvl>
    <w:lvl w:ilvl="6" w:tplc="0427000F">
      <w:start w:val="1"/>
      <w:numFmt w:val="decimal"/>
      <w:lvlText w:val="%7."/>
      <w:lvlJc w:val="left"/>
      <w:pPr>
        <w:ind w:left="5531" w:hanging="360"/>
      </w:pPr>
      <w:rPr>
        <w:rFonts w:cs="Times New Roman"/>
      </w:rPr>
    </w:lvl>
    <w:lvl w:ilvl="7" w:tplc="04270019">
      <w:start w:val="1"/>
      <w:numFmt w:val="lowerLetter"/>
      <w:lvlText w:val="%8."/>
      <w:lvlJc w:val="left"/>
      <w:pPr>
        <w:ind w:left="6251" w:hanging="360"/>
      </w:pPr>
      <w:rPr>
        <w:rFonts w:cs="Times New Roman"/>
      </w:rPr>
    </w:lvl>
    <w:lvl w:ilvl="8" w:tplc="0427001B">
      <w:start w:val="1"/>
      <w:numFmt w:val="lowerRoman"/>
      <w:lvlText w:val="%9."/>
      <w:lvlJc w:val="right"/>
      <w:pPr>
        <w:ind w:left="6971" w:hanging="180"/>
      </w:pPr>
      <w:rPr>
        <w:rFonts w:cs="Times New Roman"/>
      </w:rPr>
    </w:lvl>
  </w:abstractNum>
  <w:abstractNum w:abstractNumId="3">
    <w:nsid w:val="708333B3"/>
    <w:multiLevelType w:val="hybridMultilevel"/>
    <w:tmpl w:val="DDEEAEB8"/>
    <w:lvl w:ilvl="0" w:tplc="F64A0916">
      <w:start w:val="1"/>
      <w:numFmt w:val="decimal"/>
      <w:lvlText w:val="%1."/>
      <w:lvlJc w:val="left"/>
      <w:pPr>
        <w:ind w:left="927" w:hanging="360"/>
      </w:pPr>
      <w:rPr>
        <w:rFonts w:cs="Times New Roman" w:hint="default"/>
      </w:rPr>
    </w:lvl>
    <w:lvl w:ilvl="1" w:tplc="04270019">
      <w:start w:val="1"/>
      <w:numFmt w:val="lowerLetter"/>
      <w:lvlText w:val="%2."/>
      <w:lvlJc w:val="left"/>
      <w:pPr>
        <w:ind w:left="1647" w:hanging="360"/>
      </w:pPr>
      <w:rPr>
        <w:rFonts w:cs="Times New Roman"/>
      </w:rPr>
    </w:lvl>
    <w:lvl w:ilvl="2" w:tplc="0427001B">
      <w:start w:val="1"/>
      <w:numFmt w:val="lowerRoman"/>
      <w:lvlText w:val="%3."/>
      <w:lvlJc w:val="right"/>
      <w:pPr>
        <w:ind w:left="2367" w:hanging="180"/>
      </w:pPr>
      <w:rPr>
        <w:rFonts w:cs="Times New Roman"/>
      </w:rPr>
    </w:lvl>
    <w:lvl w:ilvl="3" w:tplc="0427000F">
      <w:start w:val="1"/>
      <w:numFmt w:val="decimal"/>
      <w:lvlText w:val="%4."/>
      <w:lvlJc w:val="left"/>
      <w:pPr>
        <w:ind w:left="3087" w:hanging="360"/>
      </w:pPr>
      <w:rPr>
        <w:rFonts w:cs="Times New Roman"/>
      </w:rPr>
    </w:lvl>
    <w:lvl w:ilvl="4" w:tplc="04270019">
      <w:start w:val="1"/>
      <w:numFmt w:val="lowerLetter"/>
      <w:lvlText w:val="%5."/>
      <w:lvlJc w:val="left"/>
      <w:pPr>
        <w:ind w:left="3807" w:hanging="360"/>
      </w:pPr>
      <w:rPr>
        <w:rFonts w:cs="Times New Roman"/>
      </w:rPr>
    </w:lvl>
    <w:lvl w:ilvl="5" w:tplc="0427001B">
      <w:start w:val="1"/>
      <w:numFmt w:val="lowerRoman"/>
      <w:lvlText w:val="%6."/>
      <w:lvlJc w:val="right"/>
      <w:pPr>
        <w:ind w:left="4527" w:hanging="180"/>
      </w:pPr>
      <w:rPr>
        <w:rFonts w:cs="Times New Roman"/>
      </w:rPr>
    </w:lvl>
    <w:lvl w:ilvl="6" w:tplc="0427000F">
      <w:start w:val="1"/>
      <w:numFmt w:val="decimal"/>
      <w:lvlText w:val="%7."/>
      <w:lvlJc w:val="left"/>
      <w:pPr>
        <w:ind w:left="5247" w:hanging="360"/>
      </w:pPr>
      <w:rPr>
        <w:rFonts w:cs="Times New Roman"/>
      </w:rPr>
    </w:lvl>
    <w:lvl w:ilvl="7" w:tplc="04270019">
      <w:start w:val="1"/>
      <w:numFmt w:val="lowerLetter"/>
      <w:lvlText w:val="%8."/>
      <w:lvlJc w:val="left"/>
      <w:pPr>
        <w:ind w:left="5967" w:hanging="360"/>
      </w:pPr>
      <w:rPr>
        <w:rFonts w:cs="Times New Roman"/>
      </w:rPr>
    </w:lvl>
    <w:lvl w:ilvl="8" w:tplc="0427001B">
      <w:start w:val="1"/>
      <w:numFmt w:val="lowerRoman"/>
      <w:lvlText w:val="%9."/>
      <w:lvlJc w:val="right"/>
      <w:pPr>
        <w:ind w:left="6687" w:hanging="180"/>
      </w:pPr>
      <w:rPr>
        <w:rFonts w:cs="Times New Roman"/>
      </w:rPr>
    </w:lvl>
  </w:abstractNum>
  <w:abstractNum w:abstractNumId="4">
    <w:nsid w:val="7523028B"/>
    <w:multiLevelType w:val="hybridMultilevel"/>
    <w:tmpl w:val="9B2201C2"/>
    <w:lvl w:ilvl="0" w:tplc="AB6017CC">
      <w:start w:val="1"/>
      <w:numFmt w:val="decimal"/>
      <w:lvlText w:val="%1."/>
      <w:lvlJc w:val="left"/>
      <w:pPr>
        <w:ind w:left="2062" w:hanging="360"/>
      </w:pPr>
      <w:rPr>
        <w:rFonts w:cs="Times New Roman" w:hint="default"/>
      </w:rPr>
    </w:lvl>
    <w:lvl w:ilvl="1" w:tplc="04270019">
      <w:start w:val="1"/>
      <w:numFmt w:val="lowerLetter"/>
      <w:lvlText w:val="%2."/>
      <w:lvlJc w:val="left"/>
      <w:pPr>
        <w:ind w:left="2291" w:hanging="360"/>
      </w:pPr>
      <w:rPr>
        <w:rFonts w:cs="Times New Roman"/>
      </w:rPr>
    </w:lvl>
    <w:lvl w:ilvl="2" w:tplc="0427001B">
      <w:start w:val="1"/>
      <w:numFmt w:val="lowerRoman"/>
      <w:lvlText w:val="%3."/>
      <w:lvlJc w:val="right"/>
      <w:pPr>
        <w:ind w:left="3011" w:hanging="180"/>
      </w:pPr>
      <w:rPr>
        <w:rFonts w:cs="Times New Roman"/>
      </w:rPr>
    </w:lvl>
    <w:lvl w:ilvl="3" w:tplc="0427000F">
      <w:start w:val="1"/>
      <w:numFmt w:val="decimal"/>
      <w:lvlText w:val="%4."/>
      <w:lvlJc w:val="left"/>
      <w:pPr>
        <w:ind w:left="3731" w:hanging="360"/>
      </w:pPr>
      <w:rPr>
        <w:rFonts w:cs="Times New Roman"/>
      </w:rPr>
    </w:lvl>
    <w:lvl w:ilvl="4" w:tplc="04270019">
      <w:start w:val="1"/>
      <w:numFmt w:val="lowerLetter"/>
      <w:lvlText w:val="%5."/>
      <w:lvlJc w:val="left"/>
      <w:pPr>
        <w:ind w:left="4451" w:hanging="360"/>
      </w:pPr>
      <w:rPr>
        <w:rFonts w:cs="Times New Roman"/>
      </w:rPr>
    </w:lvl>
    <w:lvl w:ilvl="5" w:tplc="0427001B">
      <w:start w:val="1"/>
      <w:numFmt w:val="lowerRoman"/>
      <w:lvlText w:val="%6."/>
      <w:lvlJc w:val="right"/>
      <w:pPr>
        <w:ind w:left="5171" w:hanging="180"/>
      </w:pPr>
      <w:rPr>
        <w:rFonts w:cs="Times New Roman"/>
      </w:rPr>
    </w:lvl>
    <w:lvl w:ilvl="6" w:tplc="0427000F">
      <w:start w:val="1"/>
      <w:numFmt w:val="decimal"/>
      <w:lvlText w:val="%7."/>
      <w:lvlJc w:val="left"/>
      <w:pPr>
        <w:ind w:left="5891" w:hanging="360"/>
      </w:pPr>
      <w:rPr>
        <w:rFonts w:cs="Times New Roman"/>
      </w:rPr>
    </w:lvl>
    <w:lvl w:ilvl="7" w:tplc="04270019">
      <w:start w:val="1"/>
      <w:numFmt w:val="lowerLetter"/>
      <w:lvlText w:val="%8."/>
      <w:lvlJc w:val="left"/>
      <w:pPr>
        <w:ind w:left="6611" w:hanging="360"/>
      </w:pPr>
      <w:rPr>
        <w:rFonts w:cs="Times New Roman"/>
      </w:rPr>
    </w:lvl>
    <w:lvl w:ilvl="8" w:tplc="0427001B">
      <w:start w:val="1"/>
      <w:numFmt w:val="lowerRoman"/>
      <w:lvlText w:val="%9."/>
      <w:lvlJc w:val="right"/>
      <w:pPr>
        <w:ind w:left="7331" w:hanging="180"/>
      </w:pPr>
      <w:rPr>
        <w:rFonts w:cs="Times New Roman"/>
      </w:rPr>
    </w:lvl>
  </w:abstractNum>
  <w:abstractNum w:abstractNumId="5">
    <w:nsid w:val="75D709F8"/>
    <w:multiLevelType w:val="hybridMultilevel"/>
    <w:tmpl w:val="DDAC885A"/>
    <w:lvl w:ilvl="0" w:tplc="0427000F">
      <w:start w:val="1"/>
      <w:numFmt w:val="decimal"/>
      <w:lvlText w:val="%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1296"/>
  <w:hyphenationZone w:val="396"/>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19B3"/>
    <w:rsid w:val="00017363"/>
    <w:rsid w:val="000234B9"/>
    <w:rsid w:val="00063E71"/>
    <w:rsid w:val="00064FDC"/>
    <w:rsid w:val="00065D7D"/>
    <w:rsid w:val="00077B7F"/>
    <w:rsid w:val="00083309"/>
    <w:rsid w:val="00092026"/>
    <w:rsid w:val="000A14CB"/>
    <w:rsid w:val="000A45CF"/>
    <w:rsid w:val="000D185E"/>
    <w:rsid w:val="000E70E3"/>
    <w:rsid w:val="000F6394"/>
    <w:rsid w:val="000F7661"/>
    <w:rsid w:val="00103875"/>
    <w:rsid w:val="00123DF8"/>
    <w:rsid w:val="00126802"/>
    <w:rsid w:val="00131F75"/>
    <w:rsid w:val="00143956"/>
    <w:rsid w:val="00186026"/>
    <w:rsid w:val="001C2964"/>
    <w:rsid w:val="001C444E"/>
    <w:rsid w:val="001D2C5E"/>
    <w:rsid w:val="001E7EB5"/>
    <w:rsid w:val="001F5E2E"/>
    <w:rsid w:val="00213D30"/>
    <w:rsid w:val="00252E57"/>
    <w:rsid w:val="002569CA"/>
    <w:rsid w:val="00266B9B"/>
    <w:rsid w:val="002C7DBE"/>
    <w:rsid w:val="002D79D0"/>
    <w:rsid w:val="0030085B"/>
    <w:rsid w:val="003049CF"/>
    <w:rsid w:val="0031057D"/>
    <w:rsid w:val="0035374C"/>
    <w:rsid w:val="00360371"/>
    <w:rsid w:val="003806C8"/>
    <w:rsid w:val="003A44F9"/>
    <w:rsid w:val="003B75CD"/>
    <w:rsid w:val="003F7BEE"/>
    <w:rsid w:val="00412379"/>
    <w:rsid w:val="0041554D"/>
    <w:rsid w:val="00473C33"/>
    <w:rsid w:val="004800D6"/>
    <w:rsid w:val="0048538C"/>
    <w:rsid w:val="0048576B"/>
    <w:rsid w:val="004D4F4C"/>
    <w:rsid w:val="005001E9"/>
    <w:rsid w:val="00501C30"/>
    <w:rsid w:val="00511B90"/>
    <w:rsid w:val="005251B2"/>
    <w:rsid w:val="005456DC"/>
    <w:rsid w:val="00562DB7"/>
    <w:rsid w:val="00584D05"/>
    <w:rsid w:val="005A1259"/>
    <w:rsid w:val="005B7CB0"/>
    <w:rsid w:val="005C7EFB"/>
    <w:rsid w:val="005D0D1C"/>
    <w:rsid w:val="005E6455"/>
    <w:rsid w:val="00636B42"/>
    <w:rsid w:val="00673BDB"/>
    <w:rsid w:val="006764C3"/>
    <w:rsid w:val="006776B2"/>
    <w:rsid w:val="00681AAF"/>
    <w:rsid w:val="00687FF6"/>
    <w:rsid w:val="006945F8"/>
    <w:rsid w:val="006E19CC"/>
    <w:rsid w:val="006E3626"/>
    <w:rsid w:val="006F5751"/>
    <w:rsid w:val="006F79A6"/>
    <w:rsid w:val="007156AC"/>
    <w:rsid w:val="00721066"/>
    <w:rsid w:val="00755DDA"/>
    <w:rsid w:val="00762E1F"/>
    <w:rsid w:val="00765D5F"/>
    <w:rsid w:val="007705DB"/>
    <w:rsid w:val="007714A4"/>
    <w:rsid w:val="00794E83"/>
    <w:rsid w:val="007A3409"/>
    <w:rsid w:val="007C02AD"/>
    <w:rsid w:val="007C2097"/>
    <w:rsid w:val="0080651F"/>
    <w:rsid w:val="0083643F"/>
    <w:rsid w:val="008433D4"/>
    <w:rsid w:val="008471DD"/>
    <w:rsid w:val="0084735B"/>
    <w:rsid w:val="00871A8D"/>
    <w:rsid w:val="00875EC7"/>
    <w:rsid w:val="00891370"/>
    <w:rsid w:val="008945EE"/>
    <w:rsid w:val="008C6042"/>
    <w:rsid w:val="008C7BB1"/>
    <w:rsid w:val="008D38FB"/>
    <w:rsid w:val="008E3A32"/>
    <w:rsid w:val="00902CD4"/>
    <w:rsid w:val="00930164"/>
    <w:rsid w:val="009B5A76"/>
    <w:rsid w:val="009E2126"/>
    <w:rsid w:val="009F4808"/>
    <w:rsid w:val="00A0127E"/>
    <w:rsid w:val="00A11F37"/>
    <w:rsid w:val="00A400A0"/>
    <w:rsid w:val="00A40AEE"/>
    <w:rsid w:val="00A625D5"/>
    <w:rsid w:val="00A64CCF"/>
    <w:rsid w:val="00A6618B"/>
    <w:rsid w:val="00A73BED"/>
    <w:rsid w:val="00A94950"/>
    <w:rsid w:val="00AA07ED"/>
    <w:rsid w:val="00AB1DF4"/>
    <w:rsid w:val="00AE19B3"/>
    <w:rsid w:val="00AF126C"/>
    <w:rsid w:val="00B0476D"/>
    <w:rsid w:val="00B14C93"/>
    <w:rsid w:val="00B67705"/>
    <w:rsid w:val="00B85EE7"/>
    <w:rsid w:val="00BB0B76"/>
    <w:rsid w:val="00BB117F"/>
    <w:rsid w:val="00C05A86"/>
    <w:rsid w:val="00C07FBE"/>
    <w:rsid w:val="00C55201"/>
    <w:rsid w:val="00C649F6"/>
    <w:rsid w:val="00C954AA"/>
    <w:rsid w:val="00CB729B"/>
    <w:rsid w:val="00CB7365"/>
    <w:rsid w:val="00CC60A1"/>
    <w:rsid w:val="00CF1740"/>
    <w:rsid w:val="00CF7F76"/>
    <w:rsid w:val="00D03F29"/>
    <w:rsid w:val="00D07680"/>
    <w:rsid w:val="00D24D72"/>
    <w:rsid w:val="00D77099"/>
    <w:rsid w:val="00DB367E"/>
    <w:rsid w:val="00DB5640"/>
    <w:rsid w:val="00DC5C6B"/>
    <w:rsid w:val="00DE71DA"/>
    <w:rsid w:val="00E0781E"/>
    <w:rsid w:val="00EB0E96"/>
    <w:rsid w:val="00EB1B31"/>
    <w:rsid w:val="00EB49AD"/>
    <w:rsid w:val="00EB6E5E"/>
    <w:rsid w:val="00EE7A6F"/>
    <w:rsid w:val="00EF7C8E"/>
    <w:rsid w:val="00EF7CAE"/>
    <w:rsid w:val="00F01CCD"/>
    <w:rsid w:val="00F03070"/>
    <w:rsid w:val="00F1242B"/>
    <w:rsid w:val="00F22AE8"/>
    <w:rsid w:val="00F238E6"/>
    <w:rsid w:val="00F30F29"/>
    <w:rsid w:val="00F5321B"/>
    <w:rsid w:val="00F567F4"/>
    <w:rsid w:val="00F672BB"/>
    <w:rsid w:val="00F914E0"/>
    <w:rsid w:val="00FA7873"/>
    <w:rsid w:val="00FB5757"/>
    <w:rsid w:val="00FC1713"/>
    <w:rsid w:val="00FD0E34"/>
    <w:rsid w:val="00FD6524"/>
    <w:rsid w:val="00FE1210"/>
    <w:rsid w:val="00FF1212"/>
    <w:rsid w:val="00FF27F5"/>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annotation subjec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9B3"/>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E19B3"/>
    <w:pPr>
      <w:ind w:left="720"/>
    </w:pPr>
  </w:style>
  <w:style w:type="character" w:styleId="Strong">
    <w:name w:val="Strong"/>
    <w:basedOn w:val="DefaultParagraphFont"/>
    <w:uiPriority w:val="99"/>
    <w:qFormat/>
    <w:rsid w:val="00AE19B3"/>
    <w:rPr>
      <w:rFonts w:cs="Times New Roman"/>
      <w:b/>
      <w:bCs/>
    </w:rPr>
  </w:style>
  <w:style w:type="character" w:styleId="CommentReference">
    <w:name w:val="annotation reference"/>
    <w:basedOn w:val="DefaultParagraphFont"/>
    <w:uiPriority w:val="99"/>
    <w:semiHidden/>
    <w:rsid w:val="00FC1713"/>
    <w:rPr>
      <w:rFonts w:cs="Times New Roman"/>
      <w:sz w:val="16"/>
      <w:szCs w:val="16"/>
    </w:rPr>
  </w:style>
  <w:style w:type="paragraph" w:styleId="CommentText">
    <w:name w:val="annotation text"/>
    <w:basedOn w:val="Normal"/>
    <w:link w:val="CommentTextChar"/>
    <w:uiPriority w:val="99"/>
    <w:semiHidden/>
    <w:rsid w:val="00FC1713"/>
    <w:rPr>
      <w:sz w:val="20"/>
      <w:szCs w:val="20"/>
    </w:rPr>
  </w:style>
  <w:style w:type="character" w:customStyle="1" w:styleId="CommentTextChar">
    <w:name w:val="Comment Text Char"/>
    <w:basedOn w:val="DefaultParagraphFont"/>
    <w:link w:val="CommentText"/>
    <w:uiPriority w:val="99"/>
    <w:semiHidden/>
    <w:rsid w:val="00FC1713"/>
    <w:rPr>
      <w:rFonts w:cs="Times New Roman"/>
      <w:sz w:val="20"/>
      <w:szCs w:val="20"/>
    </w:rPr>
  </w:style>
  <w:style w:type="paragraph" w:styleId="CommentSubject">
    <w:name w:val="annotation subject"/>
    <w:basedOn w:val="CommentText"/>
    <w:next w:val="CommentText"/>
    <w:link w:val="CommentSubjectChar"/>
    <w:uiPriority w:val="99"/>
    <w:semiHidden/>
    <w:rsid w:val="00FC1713"/>
    <w:rPr>
      <w:b/>
      <w:bCs/>
    </w:rPr>
  </w:style>
  <w:style w:type="character" w:customStyle="1" w:styleId="CommentSubjectChar">
    <w:name w:val="Comment Subject Char"/>
    <w:basedOn w:val="CommentTextChar"/>
    <w:link w:val="CommentSubject"/>
    <w:uiPriority w:val="99"/>
    <w:semiHidden/>
    <w:rsid w:val="00FC1713"/>
    <w:rPr>
      <w:b/>
      <w:bCs/>
    </w:rPr>
  </w:style>
  <w:style w:type="paragraph" w:styleId="FootnoteText">
    <w:name w:val="footnote text"/>
    <w:basedOn w:val="Normal"/>
    <w:link w:val="FootnoteTextChar"/>
    <w:uiPriority w:val="99"/>
    <w:semiHidden/>
    <w:rsid w:val="00143956"/>
    <w:rPr>
      <w:sz w:val="20"/>
      <w:szCs w:val="20"/>
    </w:rPr>
  </w:style>
  <w:style w:type="character" w:customStyle="1" w:styleId="FootnoteTextChar">
    <w:name w:val="Footnote Text Char"/>
    <w:basedOn w:val="DefaultParagraphFont"/>
    <w:link w:val="FootnoteText"/>
    <w:uiPriority w:val="99"/>
    <w:semiHidden/>
    <w:rsid w:val="00143956"/>
    <w:rPr>
      <w:rFonts w:cs="Times New Roman"/>
      <w:sz w:val="20"/>
      <w:szCs w:val="20"/>
    </w:rPr>
  </w:style>
  <w:style w:type="character" w:styleId="FootnoteReference">
    <w:name w:val="footnote reference"/>
    <w:basedOn w:val="DefaultParagraphFont"/>
    <w:uiPriority w:val="99"/>
    <w:semiHidden/>
    <w:rsid w:val="00143956"/>
    <w:rPr>
      <w:rFonts w:cs="Times New Roman"/>
      <w:vertAlign w:val="superscript"/>
    </w:rPr>
  </w:style>
  <w:style w:type="paragraph" w:styleId="EndnoteText">
    <w:name w:val="endnote text"/>
    <w:basedOn w:val="Normal"/>
    <w:link w:val="EndnoteTextChar"/>
    <w:uiPriority w:val="99"/>
    <w:semiHidden/>
    <w:rsid w:val="00762E1F"/>
    <w:rPr>
      <w:sz w:val="20"/>
      <w:szCs w:val="20"/>
    </w:rPr>
  </w:style>
  <w:style w:type="character" w:customStyle="1" w:styleId="EndnoteTextChar">
    <w:name w:val="Endnote Text Char"/>
    <w:basedOn w:val="DefaultParagraphFont"/>
    <w:link w:val="EndnoteText"/>
    <w:uiPriority w:val="99"/>
    <w:semiHidden/>
    <w:rsid w:val="00762E1F"/>
    <w:rPr>
      <w:rFonts w:cs="Times New Roman"/>
      <w:sz w:val="20"/>
      <w:szCs w:val="20"/>
    </w:rPr>
  </w:style>
  <w:style w:type="character" w:styleId="EndnoteReference">
    <w:name w:val="endnote reference"/>
    <w:basedOn w:val="DefaultParagraphFont"/>
    <w:uiPriority w:val="99"/>
    <w:semiHidden/>
    <w:rsid w:val="00762E1F"/>
    <w:rPr>
      <w:rFonts w:cs="Times New Roman"/>
      <w:vertAlign w:val="superscript"/>
    </w:rPr>
  </w:style>
  <w:style w:type="table" w:styleId="TableGrid">
    <w:name w:val="Table Grid"/>
    <w:basedOn w:val="TableNormal"/>
    <w:uiPriority w:val="99"/>
    <w:rsid w:val="00D03F2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8332358">
      <w:marLeft w:val="0"/>
      <w:marRight w:val="0"/>
      <w:marTop w:val="0"/>
      <w:marBottom w:val="0"/>
      <w:divBdr>
        <w:top w:val="none" w:sz="0" w:space="0" w:color="auto"/>
        <w:left w:val="none" w:sz="0" w:space="0" w:color="auto"/>
        <w:bottom w:val="none" w:sz="0" w:space="0" w:color="auto"/>
        <w:right w:val="none" w:sz="0" w:space="0" w:color="auto"/>
      </w:divBdr>
    </w:div>
    <w:div w:id="1868332359">
      <w:marLeft w:val="0"/>
      <w:marRight w:val="0"/>
      <w:marTop w:val="0"/>
      <w:marBottom w:val="0"/>
      <w:divBdr>
        <w:top w:val="none" w:sz="0" w:space="0" w:color="auto"/>
        <w:left w:val="none" w:sz="0" w:space="0" w:color="auto"/>
        <w:bottom w:val="none" w:sz="0" w:space="0" w:color="auto"/>
        <w:right w:val="none" w:sz="0" w:space="0" w:color="auto"/>
      </w:divBdr>
    </w:div>
    <w:div w:id="1868332360">
      <w:marLeft w:val="0"/>
      <w:marRight w:val="0"/>
      <w:marTop w:val="0"/>
      <w:marBottom w:val="0"/>
      <w:divBdr>
        <w:top w:val="none" w:sz="0" w:space="0" w:color="auto"/>
        <w:left w:val="none" w:sz="0" w:space="0" w:color="auto"/>
        <w:bottom w:val="none" w:sz="0" w:space="0" w:color="auto"/>
        <w:right w:val="none" w:sz="0" w:space="0" w:color="auto"/>
      </w:divBdr>
    </w:div>
    <w:div w:id="1868332361">
      <w:marLeft w:val="0"/>
      <w:marRight w:val="0"/>
      <w:marTop w:val="0"/>
      <w:marBottom w:val="0"/>
      <w:divBdr>
        <w:top w:val="none" w:sz="0" w:space="0" w:color="auto"/>
        <w:left w:val="none" w:sz="0" w:space="0" w:color="auto"/>
        <w:bottom w:val="none" w:sz="0" w:space="0" w:color="auto"/>
        <w:right w:val="none" w:sz="0" w:space="0" w:color="auto"/>
      </w:divBdr>
    </w:div>
    <w:div w:id="1868332362">
      <w:marLeft w:val="0"/>
      <w:marRight w:val="0"/>
      <w:marTop w:val="0"/>
      <w:marBottom w:val="0"/>
      <w:divBdr>
        <w:top w:val="none" w:sz="0" w:space="0" w:color="auto"/>
        <w:left w:val="none" w:sz="0" w:space="0" w:color="auto"/>
        <w:bottom w:val="none" w:sz="0" w:space="0" w:color="auto"/>
        <w:right w:val="none" w:sz="0" w:space="0" w:color="auto"/>
      </w:divBdr>
    </w:div>
    <w:div w:id="1868332363">
      <w:marLeft w:val="0"/>
      <w:marRight w:val="0"/>
      <w:marTop w:val="0"/>
      <w:marBottom w:val="0"/>
      <w:divBdr>
        <w:top w:val="none" w:sz="0" w:space="0" w:color="auto"/>
        <w:left w:val="none" w:sz="0" w:space="0" w:color="auto"/>
        <w:bottom w:val="none" w:sz="0" w:space="0" w:color="auto"/>
        <w:right w:val="none" w:sz="0" w:space="0" w:color="auto"/>
      </w:divBdr>
    </w:div>
    <w:div w:id="1868332364">
      <w:marLeft w:val="0"/>
      <w:marRight w:val="0"/>
      <w:marTop w:val="0"/>
      <w:marBottom w:val="0"/>
      <w:divBdr>
        <w:top w:val="none" w:sz="0" w:space="0" w:color="auto"/>
        <w:left w:val="none" w:sz="0" w:space="0" w:color="auto"/>
        <w:bottom w:val="none" w:sz="0" w:space="0" w:color="auto"/>
        <w:right w:val="none" w:sz="0" w:space="0" w:color="auto"/>
      </w:divBdr>
    </w:div>
    <w:div w:id="1868332365">
      <w:marLeft w:val="0"/>
      <w:marRight w:val="0"/>
      <w:marTop w:val="0"/>
      <w:marBottom w:val="0"/>
      <w:divBdr>
        <w:top w:val="none" w:sz="0" w:space="0" w:color="auto"/>
        <w:left w:val="none" w:sz="0" w:space="0" w:color="auto"/>
        <w:bottom w:val="none" w:sz="0" w:space="0" w:color="auto"/>
        <w:right w:val="none" w:sz="0" w:space="0" w:color="auto"/>
      </w:divBdr>
    </w:div>
    <w:div w:id="1868332366">
      <w:marLeft w:val="0"/>
      <w:marRight w:val="0"/>
      <w:marTop w:val="0"/>
      <w:marBottom w:val="0"/>
      <w:divBdr>
        <w:top w:val="none" w:sz="0" w:space="0" w:color="auto"/>
        <w:left w:val="none" w:sz="0" w:space="0" w:color="auto"/>
        <w:bottom w:val="none" w:sz="0" w:space="0" w:color="auto"/>
        <w:right w:val="none" w:sz="0" w:space="0" w:color="auto"/>
      </w:divBdr>
    </w:div>
    <w:div w:id="1868332367">
      <w:marLeft w:val="0"/>
      <w:marRight w:val="0"/>
      <w:marTop w:val="0"/>
      <w:marBottom w:val="0"/>
      <w:divBdr>
        <w:top w:val="none" w:sz="0" w:space="0" w:color="auto"/>
        <w:left w:val="none" w:sz="0" w:space="0" w:color="auto"/>
        <w:bottom w:val="none" w:sz="0" w:space="0" w:color="auto"/>
        <w:right w:val="none" w:sz="0" w:space="0" w:color="auto"/>
      </w:divBdr>
    </w:div>
    <w:div w:id="1868332368">
      <w:marLeft w:val="0"/>
      <w:marRight w:val="0"/>
      <w:marTop w:val="0"/>
      <w:marBottom w:val="0"/>
      <w:divBdr>
        <w:top w:val="none" w:sz="0" w:space="0" w:color="auto"/>
        <w:left w:val="none" w:sz="0" w:space="0" w:color="auto"/>
        <w:bottom w:val="none" w:sz="0" w:space="0" w:color="auto"/>
        <w:right w:val="none" w:sz="0" w:space="0" w:color="auto"/>
      </w:divBdr>
    </w:div>
    <w:div w:id="1868332369">
      <w:marLeft w:val="0"/>
      <w:marRight w:val="0"/>
      <w:marTop w:val="0"/>
      <w:marBottom w:val="0"/>
      <w:divBdr>
        <w:top w:val="none" w:sz="0" w:space="0" w:color="auto"/>
        <w:left w:val="none" w:sz="0" w:space="0" w:color="auto"/>
        <w:bottom w:val="none" w:sz="0" w:space="0" w:color="auto"/>
        <w:right w:val="none" w:sz="0" w:space="0" w:color="auto"/>
      </w:divBdr>
    </w:div>
    <w:div w:id="1868332370">
      <w:marLeft w:val="0"/>
      <w:marRight w:val="0"/>
      <w:marTop w:val="0"/>
      <w:marBottom w:val="0"/>
      <w:divBdr>
        <w:top w:val="none" w:sz="0" w:space="0" w:color="auto"/>
        <w:left w:val="none" w:sz="0" w:space="0" w:color="auto"/>
        <w:bottom w:val="none" w:sz="0" w:space="0" w:color="auto"/>
        <w:right w:val="none" w:sz="0" w:space="0" w:color="auto"/>
      </w:divBdr>
    </w:div>
    <w:div w:id="1868332371">
      <w:marLeft w:val="0"/>
      <w:marRight w:val="0"/>
      <w:marTop w:val="0"/>
      <w:marBottom w:val="0"/>
      <w:divBdr>
        <w:top w:val="none" w:sz="0" w:space="0" w:color="auto"/>
        <w:left w:val="none" w:sz="0" w:space="0" w:color="auto"/>
        <w:bottom w:val="none" w:sz="0" w:space="0" w:color="auto"/>
        <w:right w:val="none" w:sz="0" w:space="0" w:color="auto"/>
      </w:divBdr>
    </w:div>
    <w:div w:id="1868332372">
      <w:marLeft w:val="0"/>
      <w:marRight w:val="0"/>
      <w:marTop w:val="0"/>
      <w:marBottom w:val="0"/>
      <w:divBdr>
        <w:top w:val="none" w:sz="0" w:space="0" w:color="auto"/>
        <w:left w:val="none" w:sz="0" w:space="0" w:color="auto"/>
        <w:bottom w:val="none" w:sz="0" w:space="0" w:color="auto"/>
        <w:right w:val="none" w:sz="0" w:space="0" w:color="auto"/>
      </w:divBdr>
    </w:div>
    <w:div w:id="1868332373">
      <w:marLeft w:val="0"/>
      <w:marRight w:val="0"/>
      <w:marTop w:val="0"/>
      <w:marBottom w:val="0"/>
      <w:divBdr>
        <w:top w:val="none" w:sz="0" w:space="0" w:color="auto"/>
        <w:left w:val="none" w:sz="0" w:space="0" w:color="auto"/>
        <w:bottom w:val="none" w:sz="0" w:space="0" w:color="auto"/>
        <w:right w:val="none" w:sz="0" w:space="0" w:color="auto"/>
      </w:divBdr>
    </w:div>
    <w:div w:id="1868332374">
      <w:marLeft w:val="0"/>
      <w:marRight w:val="0"/>
      <w:marTop w:val="0"/>
      <w:marBottom w:val="0"/>
      <w:divBdr>
        <w:top w:val="none" w:sz="0" w:space="0" w:color="auto"/>
        <w:left w:val="none" w:sz="0" w:space="0" w:color="auto"/>
        <w:bottom w:val="none" w:sz="0" w:space="0" w:color="auto"/>
        <w:right w:val="none" w:sz="0" w:space="0" w:color="auto"/>
      </w:divBdr>
    </w:div>
    <w:div w:id="1868332375">
      <w:marLeft w:val="0"/>
      <w:marRight w:val="0"/>
      <w:marTop w:val="0"/>
      <w:marBottom w:val="0"/>
      <w:divBdr>
        <w:top w:val="none" w:sz="0" w:space="0" w:color="auto"/>
        <w:left w:val="none" w:sz="0" w:space="0" w:color="auto"/>
        <w:bottom w:val="none" w:sz="0" w:space="0" w:color="auto"/>
        <w:right w:val="none" w:sz="0" w:space="0" w:color="auto"/>
      </w:divBdr>
    </w:div>
    <w:div w:id="1868332376">
      <w:marLeft w:val="0"/>
      <w:marRight w:val="0"/>
      <w:marTop w:val="0"/>
      <w:marBottom w:val="0"/>
      <w:divBdr>
        <w:top w:val="none" w:sz="0" w:space="0" w:color="auto"/>
        <w:left w:val="none" w:sz="0" w:space="0" w:color="auto"/>
        <w:bottom w:val="none" w:sz="0" w:space="0" w:color="auto"/>
        <w:right w:val="none" w:sz="0" w:space="0" w:color="auto"/>
      </w:divBdr>
    </w:div>
    <w:div w:id="1868332377">
      <w:marLeft w:val="0"/>
      <w:marRight w:val="0"/>
      <w:marTop w:val="0"/>
      <w:marBottom w:val="0"/>
      <w:divBdr>
        <w:top w:val="none" w:sz="0" w:space="0" w:color="auto"/>
        <w:left w:val="none" w:sz="0" w:space="0" w:color="auto"/>
        <w:bottom w:val="none" w:sz="0" w:space="0" w:color="auto"/>
        <w:right w:val="none" w:sz="0" w:space="0" w:color="auto"/>
      </w:divBdr>
    </w:div>
    <w:div w:id="1868332378">
      <w:marLeft w:val="0"/>
      <w:marRight w:val="0"/>
      <w:marTop w:val="0"/>
      <w:marBottom w:val="0"/>
      <w:divBdr>
        <w:top w:val="none" w:sz="0" w:space="0" w:color="auto"/>
        <w:left w:val="none" w:sz="0" w:space="0" w:color="auto"/>
        <w:bottom w:val="none" w:sz="0" w:space="0" w:color="auto"/>
        <w:right w:val="none" w:sz="0" w:space="0" w:color="auto"/>
      </w:divBdr>
    </w:div>
    <w:div w:id="1868332379">
      <w:marLeft w:val="0"/>
      <w:marRight w:val="0"/>
      <w:marTop w:val="0"/>
      <w:marBottom w:val="0"/>
      <w:divBdr>
        <w:top w:val="none" w:sz="0" w:space="0" w:color="auto"/>
        <w:left w:val="none" w:sz="0" w:space="0" w:color="auto"/>
        <w:bottom w:val="none" w:sz="0" w:space="0" w:color="auto"/>
        <w:right w:val="none" w:sz="0" w:space="0" w:color="auto"/>
      </w:divBdr>
    </w:div>
    <w:div w:id="1868332380">
      <w:marLeft w:val="0"/>
      <w:marRight w:val="0"/>
      <w:marTop w:val="0"/>
      <w:marBottom w:val="0"/>
      <w:divBdr>
        <w:top w:val="none" w:sz="0" w:space="0" w:color="auto"/>
        <w:left w:val="none" w:sz="0" w:space="0" w:color="auto"/>
        <w:bottom w:val="none" w:sz="0" w:space="0" w:color="auto"/>
        <w:right w:val="none" w:sz="0" w:space="0" w:color="auto"/>
      </w:divBdr>
    </w:div>
    <w:div w:id="1868332381">
      <w:marLeft w:val="0"/>
      <w:marRight w:val="0"/>
      <w:marTop w:val="0"/>
      <w:marBottom w:val="0"/>
      <w:divBdr>
        <w:top w:val="none" w:sz="0" w:space="0" w:color="auto"/>
        <w:left w:val="none" w:sz="0" w:space="0" w:color="auto"/>
        <w:bottom w:val="none" w:sz="0" w:space="0" w:color="auto"/>
        <w:right w:val="none" w:sz="0" w:space="0" w:color="auto"/>
      </w:divBdr>
    </w:div>
    <w:div w:id="1868332382">
      <w:marLeft w:val="0"/>
      <w:marRight w:val="0"/>
      <w:marTop w:val="0"/>
      <w:marBottom w:val="0"/>
      <w:divBdr>
        <w:top w:val="none" w:sz="0" w:space="0" w:color="auto"/>
        <w:left w:val="none" w:sz="0" w:space="0" w:color="auto"/>
        <w:bottom w:val="none" w:sz="0" w:space="0" w:color="auto"/>
        <w:right w:val="none" w:sz="0" w:space="0" w:color="auto"/>
      </w:divBdr>
    </w:div>
    <w:div w:id="1868332383">
      <w:marLeft w:val="0"/>
      <w:marRight w:val="0"/>
      <w:marTop w:val="0"/>
      <w:marBottom w:val="0"/>
      <w:divBdr>
        <w:top w:val="none" w:sz="0" w:space="0" w:color="auto"/>
        <w:left w:val="none" w:sz="0" w:space="0" w:color="auto"/>
        <w:bottom w:val="none" w:sz="0" w:space="0" w:color="auto"/>
        <w:right w:val="none" w:sz="0" w:space="0" w:color="auto"/>
      </w:divBdr>
    </w:div>
    <w:div w:id="1868332384">
      <w:marLeft w:val="0"/>
      <w:marRight w:val="0"/>
      <w:marTop w:val="0"/>
      <w:marBottom w:val="0"/>
      <w:divBdr>
        <w:top w:val="none" w:sz="0" w:space="0" w:color="auto"/>
        <w:left w:val="none" w:sz="0" w:space="0" w:color="auto"/>
        <w:bottom w:val="none" w:sz="0" w:space="0" w:color="auto"/>
        <w:right w:val="none" w:sz="0" w:space="0" w:color="auto"/>
      </w:divBdr>
    </w:div>
    <w:div w:id="1868332385">
      <w:marLeft w:val="0"/>
      <w:marRight w:val="0"/>
      <w:marTop w:val="0"/>
      <w:marBottom w:val="0"/>
      <w:divBdr>
        <w:top w:val="none" w:sz="0" w:space="0" w:color="auto"/>
        <w:left w:val="none" w:sz="0" w:space="0" w:color="auto"/>
        <w:bottom w:val="none" w:sz="0" w:space="0" w:color="auto"/>
        <w:right w:val="none" w:sz="0" w:space="0" w:color="auto"/>
      </w:divBdr>
    </w:div>
    <w:div w:id="1868332386">
      <w:marLeft w:val="0"/>
      <w:marRight w:val="0"/>
      <w:marTop w:val="0"/>
      <w:marBottom w:val="0"/>
      <w:divBdr>
        <w:top w:val="none" w:sz="0" w:space="0" w:color="auto"/>
        <w:left w:val="none" w:sz="0" w:space="0" w:color="auto"/>
        <w:bottom w:val="none" w:sz="0" w:space="0" w:color="auto"/>
        <w:right w:val="none" w:sz="0" w:space="0" w:color="auto"/>
      </w:divBdr>
    </w:div>
    <w:div w:id="1868332387">
      <w:marLeft w:val="0"/>
      <w:marRight w:val="0"/>
      <w:marTop w:val="0"/>
      <w:marBottom w:val="0"/>
      <w:divBdr>
        <w:top w:val="none" w:sz="0" w:space="0" w:color="auto"/>
        <w:left w:val="none" w:sz="0" w:space="0" w:color="auto"/>
        <w:bottom w:val="none" w:sz="0" w:space="0" w:color="auto"/>
        <w:right w:val="none" w:sz="0" w:space="0" w:color="auto"/>
      </w:divBdr>
    </w:div>
    <w:div w:id="1868332388">
      <w:marLeft w:val="0"/>
      <w:marRight w:val="0"/>
      <w:marTop w:val="0"/>
      <w:marBottom w:val="0"/>
      <w:divBdr>
        <w:top w:val="none" w:sz="0" w:space="0" w:color="auto"/>
        <w:left w:val="none" w:sz="0" w:space="0" w:color="auto"/>
        <w:bottom w:val="none" w:sz="0" w:space="0" w:color="auto"/>
        <w:right w:val="none" w:sz="0" w:space="0" w:color="auto"/>
      </w:divBdr>
    </w:div>
    <w:div w:id="1868332389">
      <w:marLeft w:val="0"/>
      <w:marRight w:val="0"/>
      <w:marTop w:val="0"/>
      <w:marBottom w:val="0"/>
      <w:divBdr>
        <w:top w:val="none" w:sz="0" w:space="0" w:color="auto"/>
        <w:left w:val="none" w:sz="0" w:space="0" w:color="auto"/>
        <w:bottom w:val="none" w:sz="0" w:space="0" w:color="auto"/>
        <w:right w:val="none" w:sz="0" w:space="0" w:color="auto"/>
      </w:divBdr>
    </w:div>
    <w:div w:id="1868332390">
      <w:marLeft w:val="0"/>
      <w:marRight w:val="0"/>
      <w:marTop w:val="0"/>
      <w:marBottom w:val="0"/>
      <w:divBdr>
        <w:top w:val="none" w:sz="0" w:space="0" w:color="auto"/>
        <w:left w:val="none" w:sz="0" w:space="0" w:color="auto"/>
        <w:bottom w:val="none" w:sz="0" w:space="0" w:color="auto"/>
        <w:right w:val="none" w:sz="0" w:space="0" w:color="auto"/>
      </w:divBdr>
    </w:div>
    <w:div w:id="1868332391">
      <w:marLeft w:val="0"/>
      <w:marRight w:val="0"/>
      <w:marTop w:val="0"/>
      <w:marBottom w:val="0"/>
      <w:divBdr>
        <w:top w:val="none" w:sz="0" w:space="0" w:color="auto"/>
        <w:left w:val="none" w:sz="0" w:space="0" w:color="auto"/>
        <w:bottom w:val="none" w:sz="0" w:space="0" w:color="auto"/>
        <w:right w:val="none" w:sz="0" w:space="0" w:color="auto"/>
      </w:divBdr>
    </w:div>
    <w:div w:id="1868332392">
      <w:marLeft w:val="0"/>
      <w:marRight w:val="0"/>
      <w:marTop w:val="0"/>
      <w:marBottom w:val="0"/>
      <w:divBdr>
        <w:top w:val="none" w:sz="0" w:space="0" w:color="auto"/>
        <w:left w:val="none" w:sz="0" w:space="0" w:color="auto"/>
        <w:bottom w:val="none" w:sz="0" w:space="0" w:color="auto"/>
        <w:right w:val="none" w:sz="0" w:space="0" w:color="auto"/>
      </w:divBdr>
    </w:div>
    <w:div w:id="1868332393">
      <w:marLeft w:val="0"/>
      <w:marRight w:val="0"/>
      <w:marTop w:val="0"/>
      <w:marBottom w:val="0"/>
      <w:divBdr>
        <w:top w:val="none" w:sz="0" w:space="0" w:color="auto"/>
        <w:left w:val="none" w:sz="0" w:space="0" w:color="auto"/>
        <w:bottom w:val="none" w:sz="0" w:space="0" w:color="auto"/>
        <w:right w:val="none" w:sz="0" w:space="0" w:color="auto"/>
      </w:divBdr>
    </w:div>
    <w:div w:id="1868332394">
      <w:marLeft w:val="0"/>
      <w:marRight w:val="0"/>
      <w:marTop w:val="0"/>
      <w:marBottom w:val="0"/>
      <w:divBdr>
        <w:top w:val="none" w:sz="0" w:space="0" w:color="auto"/>
        <w:left w:val="none" w:sz="0" w:space="0" w:color="auto"/>
        <w:bottom w:val="none" w:sz="0" w:space="0" w:color="auto"/>
        <w:right w:val="none" w:sz="0" w:space="0" w:color="auto"/>
      </w:divBdr>
    </w:div>
    <w:div w:id="1868332395">
      <w:marLeft w:val="0"/>
      <w:marRight w:val="0"/>
      <w:marTop w:val="0"/>
      <w:marBottom w:val="0"/>
      <w:divBdr>
        <w:top w:val="none" w:sz="0" w:space="0" w:color="auto"/>
        <w:left w:val="none" w:sz="0" w:space="0" w:color="auto"/>
        <w:bottom w:val="none" w:sz="0" w:space="0" w:color="auto"/>
        <w:right w:val="none" w:sz="0" w:space="0" w:color="auto"/>
      </w:divBdr>
    </w:div>
    <w:div w:id="1868332396">
      <w:marLeft w:val="0"/>
      <w:marRight w:val="0"/>
      <w:marTop w:val="0"/>
      <w:marBottom w:val="0"/>
      <w:divBdr>
        <w:top w:val="none" w:sz="0" w:space="0" w:color="auto"/>
        <w:left w:val="none" w:sz="0" w:space="0" w:color="auto"/>
        <w:bottom w:val="none" w:sz="0" w:space="0" w:color="auto"/>
        <w:right w:val="none" w:sz="0" w:space="0" w:color="auto"/>
      </w:divBdr>
    </w:div>
    <w:div w:id="1868332397">
      <w:marLeft w:val="0"/>
      <w:marRight w:val="0"/>
      <w:marTop w:val="0"/>
      <w:marBottom w:val="0"/>
      <w:divBdr>
        <w:top w:val="none" w:sz="0" w:space="0" w:color="auto"/>
        <w:left w:val="none" w:sz="0" w:space="0" w:color="auto"/>
        <w:bottom w:val="none" w:sz="0" w:space="0" w:color="auto"/>
        <w:right w:val="none" w:sz="0" w:space="0" w:color="auto"/>
      </w:divBdr>
    </w:div>
    <w:div w:id="1868332398">
      <w:marLeft w:val="0"/>
      <w:marRight w:val="0"/>
      <w:marTop w:val="0"/>
      <w:marBottom w:val="0"/>
      <w:divBdr>
        <w:top w:val="none" w:sz="0" w:space="0" w:color="auto"/>
        <w:left w:val="none" w:sz="0" w:space="0" w:color="auto"/>
        <w:bottom w:val="none" w:sz="0" w:space="0" w:color="auto"/>
        <w:right w:val="none" w:sz="0" w:space="0" w:color="auto"/>
      </w:divBdr>
    </w:div>
    <w:div w:id="1868332399">
      <w:marLeft w:val="0"/>
      <w:marRight w:val="0"/>
      <w:marTop w:val="0"/>
      <w:marBottom w:val="0"/>
      <w:divBdr>
        <w:top w:val="none" w:sz="0" w:space="0" w:color="auto"/>
        <w:left w:val="none" w:sz="0" w:space="0" w:color="auto"/>
        <w:bottom w:val="none" w:sz="0" w:space="0" w:color="auto"/>
        <w:right w:val="none" w:sz="0" w:space="0" w:color="auto"/>
      </w:divBdr>
    </w:div>
    <w:div w:id="1868332400">
      <w:marLeft w:val="0"/>
      <w:marRight w:val="0"/>
      <w:marTop w:val="0"/>
      <w:marBottom w:val="0"/>
      <w:divBdr>
        <w:top w:val="none" w:sz="0" w:space="0" w:color="auto"/>
        <w:left w:val="none" w:sz="0" w:space="0" w:color="auto"/>
        <w:bottom w:val="none" w:sz="0" w:space="0" w:color="auto"/>
        <w:right w:val="none" w:sz="0" w:space="0" w:color="auto"/>
      </w:divBdr>
    </w:div>
    <w:div w:id="1868332401">
      <w:marLeft w:val="0"/>
      <w:marRight w:val="0"/>
      <w:marTop w:val="0"/>
      <w:marBottom w:val="0"/>
      <w:divBdr>
        <w:top w:val="none" w:sz="0" w:space="0" w:color="auto"/>
        <w:left w:val="none" w:sz="0" w:space="0" w:color="auto"/>
        <w:bottom w:val="none" w:sz="0" w:space="0" w:color="auto"/>
        <w:right w:val="none" w:sz="0" w:space="0" w:color="auto"/>
      </w:divBdr>
    </w:div>
    <w:div w:id="1868332402">
      <w:marLeft w:val="0"/>
      <w:marRight w:val="0"/>
      <w:marTop w:val="0"/>
      <w:marBottom w:val="0"/>
      <w:divBdr>
        <w:top w:val="none" w:sz="0" w:space="0" w:color="auto"/>
        <w:left w:val="none" w:sz="0" w:space="0" w:color="auto"/>
        <w:bottom w:val="none" w:sz="0" w:space="0" w:color="auto"/>
        <w:right w:val="none" w:sz="0" w:space="0" w:color="auto"/>
      </w:divBdr>
    </w:div>
    <w:div w:id="1868332403">
      <w:marLeft w:val="0"/>
      <w:marRight w:val="0"/>
      <w:marTop w:val="0"/>
      <w:marBottom w:val="0"/>
      <w:divBdr>
        <w:top w:val="none" w:sz="0" w:space="0" w:color="auto"/>
        <w:left w:val="none" w:sz="0" w:space="0" w:color="auto"/>
        <w:bottom w:val="none" w:sz="0" w:space="0" w:color="auto"/>
        <w:right w:val="none" w:sz="0" w:space="0" w:color="auto"/>
      </w:divBdr>
    </w:div>
    <w:div w:id="1868332404">
      <w:marLeft w:val="0"/>
      <w:marRight w:val="0"/>
      <w:marTop w:val="0"/>
      <w:marBottom w:val="0"/>
      <w:divBdr>
        <w:top w:val="none" w:sz="0" w:space="0" w:color="auto"/>
        <w:left w:val="none" w:sz="0" w:space="0" w:color="auto"/>
        <w:bottom w:val="none" w:sz="0" w:space="0" w:color="auto"/>
        <w:right w:val="none" w:sz="0" w:space="0" w:color="auto"/>
      </w:divBdr>
    </w:div>
    <w:div w:id="1868332405">
      <w:marLeft w:val="0"/>
      <w:marRight w:val="0"/>
      <w:marTop w:val="0"/>
      <w:marBottom w:val="0"/>
      <w:divBdr>
        <w:top w:val="none" w:sz="0" w:space="0" w:color="auto"/>
        <w:left w:val="none" w:sz="0" w:space="0" w:color="auto"/>
        <w:bottom w:val="none" w:sz="0" w:space="0" w:color="auto"/>
        <w:right w:val="none" w:sz="0" w:space="0" w:color="auto"/>
      </w:divBdr>
    </w:div>
    <w:div w:id="1868332406">
      <w:marLeft w:val="0"/>
      <w:marRight w:val="0"/>
      <w:marTop w:val="0"/>
      <w:marBottom w:val="0"/>
      <w:divBdr>
        <w:top w:val="none" w:sz="0" w:space="0" w:color="auto"/>
        <w:left w:val="none" w:sz="0" w:space="0" w:color="auto"/>
        <w:bottom w:val="none" w:sz="0" w:space="0" w:color="auto"/>
        <w:right w:val="none" w:sz="0" w:space="0" w:color="auto"/>
      </w:divBdr>
    </w:div>
    <w:div w:id="1868332407">
      <w:marLeft w:val="0"/>
      <w:marRight w:val="0"/>
      <w:marTop w:val="0"/>
      <w:marBottom w:val="0"/>
      <w:divBdr>
        <w:top w:val="none" w:sz="0" w:space="0" w:color="auto"/>
        <w:left w:val="none" w:sz="0" w:space="0" w:color="auto"/>
        <w:bottom w:val="none" w:sz="0" w:space="0" w:color="auto"/>
        <w:right w:val="none" w:sz="0" w:space="0" w:color="auto"/>
      </w:divBdr>
    </w:div>
    <w:div w:id="1868332408">
      <w:marLeft w:val="0"/>
      <w:marRight w:val="0"/>
      <w:marTop w:val="0"/>
      <w:marBottom w:val="0"/>
      <w:divBdr>
        <w:top w:val="none" w:sz="0" w:space="0" w:color="auto"/>
        <w:left w:val="none" w:sz="0" w:space="0" w:color="auto"/>
        <w:bottom w:val="none" w:sz="0" w:space="0" w:color="auto"/>
        <w:right w:val="none" w:sz="0" w:space="0" w:color="auto"/>
      </w:divBdr>
    </w:div>
    <w:div w:id="1868332409">
      <w:marLeft w:val="0"/>
      <w:marRight w:val="0"/>
      <w:marTop w:val="0"/>
      <w:marBottom w:val="0"/>
      <w:divBdr>
        <w:top w:val="none" w:sz="0" w:space="0" w:color="auto"/>
        <w:left w:val="none" w:sz="0" w:space="0" w:color="auto"/>
        <w:bottom w:val="none" w:sz="0" w:space="0" w:color="auto"/>
        <w:right w:val="none" w:sz="0" w:space="0" w:color="auto"/>
      </w:divBdr>
    </w:div>
    <w:div w:id="1868332410">
      <w:marLeft w:val="0"/>
      <w:marRight w:val="0"/>
      <w:marTop w:val="0"/>
      <w:marBottom w:val="0"/>
      <w:divBdr>
        <w:top w:val="none" w:sz="0" w:space="0" w:color="auto"/>
        <w:left w:val="none" w:sz="0" w:space="0" w:color="auto"/>
        <w:bottom w:val="none" w:sz="0" w:space="0" w:color="auto"/>
        <w:right w:val="none" w:sz="0" w:space="0" w:color="auto"/>
      </w:divBdr>
    </w:div>
    <w:div w:id="1868332411">
      <w:marLeft w:val="0"/>
      <w:marRight w:val="0"/>
      <w:marTop w:val="0"/>
      <w:marBottom w:val="0"/>
      <w:divBdr>
        <w:top w:val="none" w:sz="0" w:space="0" w:color="auto"/>
        <w:left w:val="none" w:sz="0" w:space="0" w:color="auto"/>
        <w:bottom w:val="none" w:sz="0" w:space="0" w:color="auto"/>
        <w:right w:val="none" w:sz="0" w:space="0" w:color="auto"/>
      </w:divBdr>
    </w:div>
    <w:div w:id="1868332412">
      <w:marLeft w:val="0"/>
      <w:marRight w:val="0"/>
      <w:marTop w:val="0"/>
      <w:marBottom w:val="0"/>
      <w:divBdr>
        <w:top w:val="none" w:sz="0" w:space="0" w:color="auto"/>
        <w:left w:val="none" w:sz="0" w:space="0" w:color="auto"/>
        <w:bottom w:val="none" w:sz="0" w:space="0" w:color="auto"/>
        <w:right w:val="none" w:sz="0" w:space="0" w:color="auto"/>
      </w:divBdr>
    </w:div>
    <w:div w:id="1868332413">
      <w:marLeft w:val="0"/>
      <w:marRight w:val="0"/>
      <w:marTop w:val="0"/>
      <w:marBottom w:val="0"/>
      <w:divBdr>
        <w:top w:val="none" w:sz="0" w:space="0" w:color="auto"/>
        <w:left w:val="none" w:sz="0" w:space="0" w:color="auto"/>
        <w:bottom w:val="none" w:sz="0" w:space="0" w:color="auto"/>
        <w:right w:val="none" w:sz="0" w:space="0" w:color="auto"/>
      </w:divBdr>
    </w:div>
    <w:div w:id="1868332414">
      <w:marLeft w:val="0"/>
      <w:marRight w:val="0"/>
      <w:marTop w:val="0"/>
      <w:marBottom w:val="0"/>
      <w:divBdr>
        <w:top w:val="none" w:sz="0" w:space="0" w:color="auto"/>
        <w:left w:val="none" w:sz="0" w:space="0" w:color="auto"/>
        <w:bottom w:val="none" w:sz="0" w:space="0" w:color="auto"/>
        <w:right w:val="none" w:sz="0" w:space="0" w:color="auto"/>
      </w:divBdr>
    </w:div>
    <w:div w:id="1868332415">
      <w:marLeft w:val="0"/>
      <w:marRight w:val="0"/>
      <w:marTop w:val="0"/>
      <w:marBottom w:val="0"/>
      <w:divBdr>
        <w:top w:val="none" w:sz="0" w:space="0" w:color="auto"/>
        <w:left w:val="none" w:sz="0" w:space="0" w:color="auto"/>
        <w:bottom w:val="none" w:sz="0" w:space="0" w:color="auto"/>
        <w:right w:val="none" w:sz="0" w:space="0" w:color="auto"/>
      </w:divBdr>
    </w:div>
    <w:div w:id="1868332416">
      <w:marLeft w:val="0"/>
      <w:marRight w:val="0"/>
      <w:marTop w:val="0"/>
      <w:marBottom w:val="0"/>
      <w:divBdr>
        <w:top w:val="none" w:sz="0" w:space="0" w:color="auto"/>
        <w:left w:val="none" w:sz="0" w:space="0" w:color="auto"/>
        <w:bottom w:val="none" w:sz="0" w:space="0" w:color="auto"/>
        <w:right w:val="none" w:sz="0" w:space="0" w:color="auto"/>
      </w:divBdr>
    </w:div>
    <w:div w:id="1868332417">
      <w:marLeft w:val="0"/>
      <w:marRight w:val="0"/>
      <w:marTop w:val="0"/>
      <w:marBottom w:val="0"/>
      <w:divBdr>
        <w:top w:val="none" w:sz="0" w:space="0" w:color="auto"/>
        <w:left w:val="none" w:sz="0" w:space="0" w:color="auto"/>
        <w:bottom w:val="none" w:sz="0" w:space="0" w:color="auto"/>
        <w:right w:val="none" w:sz="0" w:space="0" w:color="auto"/>
      </w:divBdr>
    </w:div>
    <w:div w:id="1868332418">
      <w:marLeft w:val="0"/>
      <w:marRight w:val="0"/>
      <w:marTop w:val="0"/>
      <w:marBottom w:val="0"/>
      <w:divBdr>
        <w:top w:val="none" w:sz="0" w:space="0" w:color="auto"/>
        <w:left w:val="none" w:sz="0" w:space="0" w:color="auto"/>
        <w:bottom w:val="none" w:sz="0" w:space="0" w:color="auto"/>
        <w:right w:val="none" w:sz="0" w:space="0" w:color="auto"/>
      </w:divBdr>
    </w:div>
    <w:div w:id="1868332419">
      <w:marLeft w:val="0"/>
      <w:marRight w:val="0"/>
      <w:marTop w:val="0"/>
      <w:marBottom w:val="0"/>
      <w:divBdr>
        <w:top w:val="none" w:sz="0" w:space="0" w:color="auto"/>
        <w:left w:val="none" w:sz="0" w:space="0" w:color="auto"/>
        <w:bottom w:val="none" w:sz="0" w:space="0" w:color="auto"/>
        <w:right w:val="none" w:sz="0" w:space="0" w:color="auto"/>
      </w:divBdr>
    </w:div>
    <w:div w:id="1868332420">
      <w:marLeft w:val="0"/>
      <w:marRight w:val="0"/>
      <w:marTop w:val="0"/>
      <w:marBottom w:val="0"/>
      <w:divBdr>
        <w:top w:val="none" w:sz="0" w:space="0" w:color="auto"/>
        <w:left w:val="none" w:sz="0" w:space="0" w:color="auto"/>
        <w:bottom w:val="none" w:sz="0" w:space="0" w:color="auto"/>
        <w:right w:val="none" w:sz="0" w:space="0" w:color="auto"/>
      </w:divBdr>
    </w:div>
    <w:div w:id="1868332421">
      <w:marLeft w:val="0"/>
      <w:marRight w:val="0"/>
      <w:marTop w:val="0"/>
      <w:marBottom w:val="0"/>
      <w:divBdr>
        <w:top w:val="none" w:sz="0" w:space="0" w:color="auto"/>
        <w:left w:val="none" w:sz="0" w:space="0" w:color="auto"/>
        <w:bottom w:val="none" w:sz="0" w:space="0" w:color="auto"/>
        <w:right w:val="none" w:sz="0" w:space="0" w:color="auto"/>
      </w:divBdr>
    </w:div>
    <w:div w:id="1868332422">
      <w:marLeft w:val="0"/>
      <w:marRight w:val="0"/>
      <w:marTop w:val="0"/>
      <w:marBottom w:val="0"/>
      <w:divBdr>
        <w:top w:val="none" w:sz="0" w:space="0" w:color="auto"/>
        <w:left w:val="none" w:sz="0" w:space="0" w:color="auto"/>
        <w:bottom w:val="none" w:sz="0" w:space="0" w:color="auto"/>
        <w:right w:val="none" w:sz="0" w:space="0" w:color="auto"/>
      </w:divBdr>
    </w:div>
    <w:div w:id="1868332423">
      <w:marLeft w:val="0"/>
      <w:marRight w:val="0"/>
      <w:marTop w:val="0"/>
      <w:marBottom w:val="0"/>
      <w:divBdr>
        <w:top w:val="none" w:sz="0" w:space="0" w:color="auto"/>
        <w:left w:val="none" w:sz="0" w:space="0" w:color="auto"/>
        <w:bottom w:val="none" w:sz="0" w:space="0" w:color="auto"/>
        <w:right w:val="none" w:sz="0" w:space="0" w:color="auto"/>
      </w:divBdr>
    </w:div>
    <w:div w:id="1868332424">
      <w:marLeft w:val="0"/>
      <w:marRight w:val="0"/>
      <w:marTop w:val="0"/>
      <w:marBottom w:val="0"/>
      <w:divBdr>
        <w:top w:val="none" w:sz="0" w:space="0" w:color="auto"/>
        <w:left w:val="none" w:sz="0" w:space="0" w:color="auto"/>
        <w:bottom w:val="none" w:sz="0" w:space="0" w:color="auto"/>
        <w:right w:val="none" w:sz="0" w:space="0" w:color="auto"/>
      </w:divBdr>
    </w:div>
    <w:div w:id="1868332425">
      <w:marLeft w:val="0"/>
      <w:marRight w:val="0"/>
      <w:marTop w:val="0"/>
      <w:marBottom w:val="0"/>
      <w:divBdr>
        <w:top w:val="none" w:sz="0" w:space="0" w:color="auto"/>
        <w:left w:val="none" w:sz="0" w:space="0" w:color="auto"/>
        <w:bottom w:val="none" w:sz="0" w:space="0" w:color="auto"/>
        <w:right w:val="none" w:sz="0" w:space="0" w:color="auto"/>
      </w:divBdr>
    </w:div>
    <w:div w:id="1868332426">
      <w:marLeft w:val="0"/>
      <w:marRight w:val="0"/>
      <w:marTop w:val="0"/>
      <w:marBottom w:val="0"/>
      <w:divBdr>
        <w:top w:val="none" w:sz="0" w:space="0" w:color="auto"/>
        <w:left w:val="none" w:sz="0" w:space="0" w:color="auto"/>
        <w:bottom w:val="none" w:sz="0" w:space="0" w:color="auto"/>
        <w:right w:val="none" w:sz="0" w:space="0" w:color="auto"/>
      </w:divBdr>
    </w:div>
    <w:div w:id="1868332427">
      <w:marLeft w:val="0"/>
      <w:marRight w:val="0"/>
      <w:marTop w:val="0"/>
      <w:marBottom w:val="0"/>
      <w:divBdr>
        <w:top w:val="none" w:sz="0" w:space="0" w:color="auto"/>
        <w:left w:val="none" w:sz="0" w:space="0" w:color="auto"/>
        <w:bottom w:val="none" w:sz="0" w:space="0" w:color="auto"/>
        <w:right w:val="none" w:sz="0" w:space="0" w:color="auto"/>
      </w:divBdr>
    </w:div>
    <w:div w:id="1868332428">
      <w:marLeft w:val="0"/>
      <w:marRight w:val="0"/>
      <w:marTop w:val="0"/>
      <w:marBottom w:val="0"/>
      <w:divBdr>
        <w:top w:val="none" w:sz="0" w:space="0" w:color="auto"/>
        <w:left w:val="none" w:sz="0" w:space="0" w:color="auto"/>
        <w:bottom w:val="none" w:sz="0" w:space="0" w:color="auto"/>
        <w:right w:val="none" w:sz="0" w:space="0" w:color="auto"/>
      </w:divBdr>
    </w:div>
    <w:div w:id="1868332429">
      <w:marLeft w:val="0"/>
      <w:marRight w:val="0"/>
      <w:marTop w:val="0"/>
      <w:marBottom w:val="0"/>
      <w:divBdr>
        <w:top w:val="none" w:sz="0" w:space="0" w:color="auto"/>
        <w:left w:val="none" w:sz="0" w:space="0" w:color="auto"/>
        <w:bottom w:val="none" w:sz="0" w:space="0" w:color="auto"/>
        <w:right w:val="none" w:sz="0" w:space="0" w:color="auto"/>
      </w:divBdr>
    </w:div>
    <w:div w:id="1868332430">
      <w:marLeft w:val="0"/>
      <w:marRight w:val="0"/>
      <w:marTop w:val="0"/>
      <w:marBottom w:val="0"/>
      <w:divBdr>
        <w:top w:val="none" w:sz="0" w:space="0" w:color="auto"/>
        <w:left w:val="none" w:sz="0" w:space="0" w:color="auto"/>
        <w:bottom w:val="none" w:sz="0" w:space="0" w:color="auto"/>
        <w:right w:val="none" w:sz="0" w:space="0" w:color="auto"/>
      </w:divBdr>
    </w:div>
    <w:div w:id="1868332431">
      <w:marLeft w:val="0"/>
      <w:marRight w:val="0"/>
      <w:marTop w:val="0"/>
      <w:marBottom w:val="0"/>
      <w:divBdr>
        <w:top w:val="none" w:sz="0" w:space="0" w:color="auto"/>
        <w:left w:val="none" w:sz="0" w:space="0" w:color="auto"/>
        <w:bottom w:val="none" w:sz="0" w:space="0" w:color="auto"/>
        <w:right w:val="none" w:sz="0" w:space="0" w:color="auto"/>
      </w:divBdr>
    </w:div>
    <w:div w:id="1868332432">
      <w:marLeft w:val="0"/>
      <w:marRight w:val="0"/>
      <w:marTop w:val="0"/>
      <w:marBottom w:val="0"/>
      <w:divBdr>
        <w:top w:val="none" w:sz="0" w:space="0" w:color="auto"/>
        <w:left w:val="none" w:sz="0" w:space="0" w:color="auto"/>
        <w:bottom w:val="none" w:sz="0" w:space="0" w:color="auto"/>
        <w:right w:val="none" w:sz="0" w:space="0" w:color="auto"/>
      </w:divBdr>
    </w:div>
    <w:div w:id="18683324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3184</Words>
  <Characters>1816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AIŠKINAMASIS RAŠTAS</dc:title>
  <dc:subject/>
  <dc:creator>Tomas Vaitkevičius</dc:creator>
  <cp:keywords/>
  <dc:description/>
  <cp:lastModifiedBy>Jovita</cp:lastModifiedBy>
  <cp:revision>2</cp:revision>
  <dcterms:created xsi:type="dcterms:W3CDTF">2021-11-26T08:01:00Z</dcterms:created>
  <dcterms:modified xsi:type="dcterms:W3CDTF">2021-11-26T08:01:00Z</dcterms:modified>
</cp:coreProperties>
</file>