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66C56" w14:textId="0EA72A42" w:rsidR="003A3B4B" w:rsidRDefault="00282211" w:rsidP="003A3B4B">
      <w:pPr>
        <w:pStyle w:val="Default"/>
      </w:pPr>
      <w:r w:rsidRPr="00282211">
        <w:rPr>
          <w:lang w:val="en-US"/>
        </w:rPr>
        <w:t xml:space="preserve">Adopted </w:t>
      </w:r>
      <w:proofErr w:type="gramStart"/>
      <w:r w:rsidRPr="00282211">
        <w:rPr>
          <w:lang w:val="en-US"/>
        </w:rPr>
        <w:t>on ?</w:t>
      </w:r>
      <w:proofErr w:type="gramEnd"/>
    </w:p>
    <w:p w14:paraId="22F700BA" w14:textId="5C28FA83" w:rsidR="003A3B4B" w:rsidRDefault="003A3B4B" w:rsidP="003A3B4B">
      <w:pPr>
        <w:pStyle w:val="Default"/>
        <w:rPr>
          <w:sz w:val="23"/>
          <w:szCs w:val="23"/>
        </w:rPr>
      </w:pPr>
      <w:r>
        <w:t xml:space="preserve"> </w:t>
      </w:r>
    </w:p>
    <w:p w14:paraId="0A2B9098" w14:textId="4A73242A" w:rsidR="00D65605" w:rsidRDefault="00D65605" w:rsidP="003A3B4B">
      <w:pPr>
        <w:pStyle w:val="Default"/>
        <w:rPr>
          <w:sz w:val="23"/>
          <w:szCs w:val="23"/>
        </w:rPr>
      </w:pPr>
      <w:r w:rsidRPr="00D65605">
        <w:rPr>
          <w:noProof/>
          <w:sz w:val="23"/>
          <w:szCs w:val="23"/>
        </w:rPr>
        <w:drawing>
          <wp:inline distT="0" distB="0" distL="0" distR="0" wp14:anchorId="4712485A" wp14:editId="6A3DF48D">
            <wp:extent cx="5943600" cy="3956685"/>
            <wp:effectExtent l="0" t="0" r="0" b="5715"/>
            <wp:docPr id="207736199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78E39F1B" w14:textId="77777777" w:rsidR="003A3B4B" w:rsidRDefault="003A3B4B" w:rsidP="003A3B4B">
      <w:pPr>
        <w:pStyle w:val="Default"/>
        <w:rPr>
          <w:color w:val="auto"/>
        </w:rPr>
      </w:pPr>
    </w:p>
    <w:p w14:paraId="4F5BD036" w14:textId="77777777" w:rsidR="003A3B4B" w:rsidRPr="001D4D25" w:rsidRDefault="003A3B4B" w:rsidP="003A3B4B">
      <w:pPr>
        <w:pStyle w:val="Default"/>
        <w:rPr>
          <w:rFonts w:ascii="Times New Roman" w:hAnsi="Times New Roman" w:cs="Times New Roman"/>
          <w:color w:val="2E5496"/>
          <w:sz w:val="56"/>
          <w:szCs w:val="56"/>
          <w:lang w:val="en-US"/>
        </w:rPr>
      </w:pPr>
      <w:r w:rsidRPr="001D4D25">
        <w:rPr>
          <w:color w:val="auto"/>
          <w:lang w:val="en-US"/>
        </w:rPr>
        <w:t xml:space="preserve"> </w:t>
      </w:r>
      <w:r w:rsidRPr="001D4D25">
        <w:rPr>
          <w:rFonts w:ascii="Times New Roman" w:hAnsi="Times New Roman" w:cs="Times New Roman"/>
          <w:color w:val="2E5496"/>
          <w:sz w:val="56"/>
          <w:szCs w:val="56"/>
          <w:lang w:val="en-US"/>
        </w:rPr>
        <w:t xml:space="preserve">Trade union vision for </w:t>
      </w:r>
    </w:p>
    <w:p w14:paraId="104F75C5" w14:textId="77777777" w:rsidR="003A3B4B" w:rsidRPr="001D4D25" w:rsidRDefault="003A3B4B" w:rsidP="003A3B4B">
      <w:pPr>
        <w:pStyle w:val="Default"/>
        <w:rPr>
          <w:rFonts w:ascii="Times New Roman" w:hAnsi="Times New Roman" w:cs="Times New Roman"/>
          <w:color w:val="2E5496"/>
          <w:sz w:val="56"/>
          <w:szCs w:val="56"/>
          <w:lang w:val="en-US"/>
        </w:rPr>
      </w:pPr>
      <w:r w:rsidRPr="001D4D25">
        <w:rPr>
          <w:rFonts w:ascii="Times New Roman" w:hAnsi="Times New Roman" w:cs="Times New Roman"/>
          <w:color w:val="2E5496"/>
          <w:sz w:val="56"/>
          <w:szCs w:val="56"/>
          <w:lang w:val="en-US"/>
        </w:rPr>
        <w:t xml:space="preserve">the Baltic Sea Region </w:t>
      </w:r>
    </w:p>
    <w:p w14:paraId="5365CB5A" w14:textId="5EC739DD" w:rsidR="003A3B4B" w:rsidRPr="001D4D25" w:rsidRDefault="003A3B4B" w:rsidP="003A3B4B">
      <w:pPr>
        <w:pStyle w:val="Default"/>
        <w:rPr>
          <w:rFonts w:ascii="Times New Roman" w:hAnsi="Times New Roman" w:cs="Times New Roman"/>
          <w:sz w:val="28"/>
          <w:szCs w:val="28"/>
          <w:lang w:val="en-US"/>
        </w:rPr>
      </w:pPr>
      <w:r w:rsidRPr="001D4D25">
        <w:rPr>
          <w:rFonts w:ascii="Times New Roman" w:hAnsi="Times New Roman" w:cs="Times New Roman"/>
          <w:sz w:val="28"/>
          <w:szCs w:val="28"/>
          <w:lang w:val="en-US"/>
        </w:rPr>
        <w:t>Equal and just societies</w:t>
      </w:r>
      <w:r w:rsidR="00DE7750">
        <w:rPr>
          <w:rFonts w:ascii="Times New Roman" w:hAnsi="Times New Roman" w:cs="Times New Roman"/>
          <w:sz w:val="28"/>
          <w:szCs w:val="28"/>
        </w:rPr>
        <w:t>;</w:t>
      </w:r>
      <w:r w:rsidR="00DE7750" w:rsidRPr="001D4D25">
        <w:rPr>
          <w:rFonts w:ascii="Times New Roman" w:hAnsi="Times New Roman" w:cs="Times New Roman"/>
          <w:sz w:val="28"/>
          <w:szCs w:val="28"/>
          <w:lang w:val="en-US"/>
        </w:rPr>
        <w:t xml:space="preserve"> </w:t>
      </w:r>
      <w:r w:rsidRPr="001D4D25">
        <w:rPr>
          <w:rFonts w:ascii="Times New Roman" w:hAnsi="Times New Roman" w:cs="Times New Roman"/>
          <w:sz w:val="28"/>
          <w:szCs w:val="28"/>
          <w:lang w:val="en-US"/>
        </w:rPr>
        <w:t xml:space="preserve">economic and social rights in the Baltic Sea Region </w:t>
      </w:r>
    </w:p>
    <w:p w14:paraId="6B482203" w14:textId="77777777" w:rsidR="005F5356" w:rsidRPr="001D4D25" w:rsidRDefault="005F5356" w:rsidP="003A3B4B">
      <w:pPr>
        <w:pStyle w:val="Default"/>
        <w:pageBreakBefore/>
        <w:rPr>
          <w:rFonts w:ascii="Times New Roman" w:hAnsi="Times New Roman" w:cs="Times New Roman"/>
          <w:color w:val="2E5395"/>
          <w:sz w:val="32"/>
          <w:szCs w:val="32"/>
          <w:lang w:val="en-US"/>
        </w:rPr>
      </w:pPr>
    </w:p>
    <w:p w14:paraId="03370BCC" w14:textId="447583A5" w:rsidR="003A3B4B" w:rsidRPr="001D4D25" w:rsidRDefault="003A3B4B" w:rsidP="005F031A">
      <w:pPr>
        <w:pStyle w:val="Default"/>
        <w:pageBreakBefore/>
        <w:spacing w:line="480" w:lineRule="auto"/>
        <w:rPr>
          <w:sz w:val="32"/>
          <w:szCs w:val="32"/>
          <w:lang w:val="en-US"/>
        </w:rPr>
      </w:pPr>
      <w:r w:rsidRPr="001D4D25">
        <w:rPr>
          <w:rFonts w:ascii="Times New Roman" w:hAnsi="Times New Roman" w:cs="Times New Roman"/>
          <w:color w:val="2E5395"/>
          <w:sz w:val="32"/>
          <w:szCs w:val="32"/>
          <w:lang w:val="en-US"/>
        </w:rPr>
        <w:t xml:space="preserve">What are the goals of BASTUN? </w:t>
      </w:r>
    </w:p>
    <w:p w14:paraId="5DD9A1D2" w14:textId="77777777" w:rsidR="005F5356" w:rsidRPr="005F5356" w:rsidRDefault="003A3B4B" w:rsidP="005F031A">
      <w:pPr>
        <w:pStyle w:val="Default"/>
        <w:numPr>
          <w:ilvl w:val="1"/>
          <w:numId w:val="2"/>
        </w:numPr>
        <w:spacing w:after="147" w:line="360" w:lineRule="auto"/>
        <w:rPr>
          <w:lang w:val="en-GB"/>
        </w:rPr>
      </w:pPr>
      <w:r w:rsidRPr="005F5356">
        <w:rPr>
          <w:rFonts w:ascii="Times New Roman" w:hAnsi="Times New Roman" w:cs="Times New Roman"/>
          <w:lang w:val="en-GB"/>
        </w:rPr>
        <w:t xml:space="preserve">1. Create a stronger Trade Union Movement in the BSR </w:t>
      </w:r>
    </w:p>
    <w:p w14:paraId="71CC4B40" w14:textId="7216F238" w:rsidR="003A3B4B" w:rsidRPr="005F5356" w:rsidRDefault="003A3B4B" w:rsidP="005F031A">
      <w:pPr>
        <w:pStyle w:val="Default"/>
        <w:numPr>
          <w:ilvl w:val="1"/>
          <w:numId w:val="2"/>
        </w:numPr>
        <w:spacing w:after="147" w:line="360" w:lineRule="auto"/>
        <w:rPr>
          <w:lang w:val="en-GB"/>
        </w:rPr>
      </w:pPr>
      <w:r w:rsidRPr="005F5356">
        <w:rPr>
          <w:rFonts w:ascii="Times New Roman" w:hAnsi="Times New Roman" w:cs="Times New Roman"/>
          <w:lang w:val="en-GB"/>
        </w:rPr>
        <w:t xml:space="preserve">a. Strengthening Trade Union density in the BSR is a strategic priority </w:t>
      </w:r>
      <w:r w:rsidR="00243AA2">
        <w:rPr>
          <w:rFonts w:ascii="Times New Roman" w:hAnsi="Times New Roman" w:cs="Times New Roman"/>
          <w:lang w:val="en-GB"/>
        </w:rPr>
        <w:t xml:space="preserve">as it increases </w:t>
      </w:r>
      <w:r w:rsidRPr="005F5356">
        <w:rPr>
          <w:rFonts w:ascii="Times New Roman" w:hAnsi="Times New Roman" w:cs="Times New Roman"/>
          <w:lang w:val="en-GB"/>
        </w:rPr>
        <w:t>the influence of the trade union movement</w:t>
      </w:r>
      <w:r w:rsidR="00243AA2">
        <w:rPr>
          <w:rFonts w:ascii="Times New Roman" w:hAnsi="Times New Roman" w:cs="Times New Roman"/>
          <w:lang w:val="en-GB"/>
        </w:rPr>
        <w:t xml:space="preserve"> as well as help protects workers’ rights.</w:t>
      </w:r>
    </w:p>
    <w:p w14:paraId="456FD4A8" w14:textId="77777777" w:rsidR="003A3B4B" w:rsidRPr="005F5356" w:rsidRDefault="003A3B4B" w:rsidP="005F031A">
      <w:pPr>
        <w:pStyle w:val="Default"/>
        <w:numPr>
          <w:ilvl w:val="1"/>
          <w:numId w:val="2"/>
        </w:numPr>
        <w:spacing w:after="147" w:line="360" w:lineRule="auto"/>
        <w:rPr>
          <w:lang w:val="en-GB"/>
        </w:rPr>
      </w:pPr>
      <w:r w:rsidRPr="005F5356">
        <w:rPr>
          <w:rFonts w:ascii="Times New Roman" w:hAnsi="Times New Roman" w:cs="Times New Roman"/>
          <w:lang w:val="en-GB"/>
        </w:rPr>
        <w:t xml:space="preserve">b. Trade Union rights must be recognised and effectively protected in all countries in the BSR. </w:t>
      </w:r>
    </w:p>
    <w:p w14:paraId="6E3E0BEB" w14:textId="556DFFEB" w:rsidR="003A3B4B" w:rsidRPr="005F5356" w:rsidRDefault="003A3B4B" w:rsidP="005F031A">
      <w:pPr>
        <w:pStyle w:val="Default"/>
        <w:numPr>
          <w:ilvl w:val="1"/>
          <w:numId w:val="2"/>
        </w:numPr>
        <w:spacing w:line="360" w:lineRule="auto"/>
        <w:rPr>
          <w:lang w:val="en-GB"/>
        </w:rPr>
      </w:pPr>
      <w:r w:rsidRPr="005F5356">
        <w:rPr>
          <w:rFonts w:ascii="Times New Roman" w:hAnsi="Times New Roman" w:cs="Times New Roman"/>
          <w:lang w:val="en-GB"/>
        </w:rPr>
        <w:t xml:space="preserve">c. Trade union influence is increased through regular and visible trade union participation in tripartite cooperation and political </w:t>
      </w:r>
      <w:r w:rsidR="00243AA2" w:rsidRPr="005F5356">
        <w:rPr>
          <w:rFonts w:ascii="Times New Roman" w:hAnsi="Times New Roman" w:cs="Times New Roman"/>
          <w:lang w:val="en-GB"/>
        </w:rPr>
        <w:t>process</w:t>
      </w:r>
      <w:r w:rsidR="00243AA2">
        <w:rPr>
          <w:rFonts w:ascii="Times New Roman" w:hAnsi="Times New Roman" w:cs="Times New Roman"/>
          <w:lang w:val="en-GB"/>
        </w:rPr>
        <w:t>es</w:t>
      </w:r>
      <w:r w:rsidRPr="005F5356">
        <w:rPr>
          <w:rFonts w:ascii="Times New Roman" w:hAnsi="Times New Roman" w:cs="Times New Roman"/>
          <w:lang w:val="en-GB"/>
        </w:rPr>
        <w:t xml:space="preserve">. </w:t>
      </w:r>
    </w:p>
    <w:p w14:paraId="5D5C1CDF" w14:textId="77777777" w:rsidR="003A3B4B" w:rsidRPr="005F5356" w:rsidRDefault="003A3B4B" w:rsidP="005F031A">
      <w:pPr>
        <w:pStyle w:val="Default"/>
        <w:numPr>
          <w:ilvl w:val="1"/>
          <w:numId w:val="2"/>
        </w:numPr>
        <w:spacing w:line="360" w:lineRule="auto"/>
        <w:rPr>
          <w:lang w:val="en-GB"/>
        </w:rPr>
      </w:pPr>
    </w:p>
    <w:p w14:paraId="0B1F1F20" w14:textId="77777777" w:rsidR="005F5356" w:rsidRPr="005F5356" w:rsidRDefault="003A3B4B" w:rsidP="005F031A">
      <w:pPr>
        <w:pStyle w:val="Default"/>
        <w:spacing w:after="147" w:line="360" w:lineRule="auto"/>
        <w:ind w:left="360"/>
        <w:rPr>
          <w:rFonts w:ascii="Times New Roman" w:hAnsi="Times New Roman" w:cs="Times New Roman"/>
          <w:lang w:val="en-GB"/>
        </w:rPr>
      </w:pPr>
      <w:r w:rsidRPr="005F5356">
        <w:rPr>
          <w:rFonts w:ascii="Times New Roman" w:hAnsi="Times New Roman" w:cs="Times New Roman"/>
          <w:lang w:val="en-GB"/>
        </w:rPr>
        <w:t>2. Strengthen Social Dialogue in the BSR</w:t>
      </w:r>
    </w:p>
    <w:p w14:paraId="621C1FA6" w14:textId="75575057" w:rsidR="005F5356" w:rsidRPr="005F5356" w:rsidRDefault="003A3B4B" w:rsidP="005F031A">
      <w:pPr>
        <w:pStyle w:val="Default"/>
        <w:spacing w:after="147" w:line="360" w:lineRule="auto"/>
        <w:ind w:left="360"/>
        <w:rPr>
          <w:rFonts w:ascii="Times New Roman" w:hAnsi="Times New Roman" w:cs="Times New Roman"/>
          <w:lang w:val="en-GB"/>
        </w:rPr>
      </w:pPr>
      <w:r w:rsidRPr="005F5356">
        <w:rPr>
          <w:rFonts w:ascii="Times New Roman" w:hAnsi="Times New Roman" w:cs="Times New Roman"/>
          <w:lang w:val="en-GB"/>
        </w:rPr>
        <w:t xml:space="preserve"> a. </w:t>
      </w:r>
      <w:proofErr w:type="gramStart"/>
      <w:r w:rsidRPr="005F5356">
        <w:rPr>
          <w:rFonts w:ascii="Times New Roman" w:hAnsi="Times New Roman" w:cs="Times New Roman"/>
          <w:lang w:val="en-GB"/>
        </w:rPr>
        <w:t>Social</w:t>
      </w:r>
      <w:proofErr w:type="gramEnd"/>
      <w:r w:rsidRPr="005F5356">
        <w:rPr>
          <w:rFonts w:ascii="Times New Roman" w:hAnsi="Times New Roman" w:cs="Times New Roman"/>
          <w:lang w:val="en-GB"/>
        </w:rPr>
        <w:t xml:space="preserve"> dialogue should be </w:t>
      </w:r>
      <w:r w:rsidR="00D342C2">
        <w:rPr>
          <w:rFonts w:ascii="Times New Roman" w:hAnsi="Times New Roman" w:cs="Times New Roman"/>
          <w:lang w:val="en-GB"/>
        </w:rPr>
        <w:t xml:space="preserve">present and functional </w:t>
      </w:r>
      <w:r w:rsidRPr="005F5356">
        <w:rPr>
          <w:rFonts w:ascii="Times New Roman" w:hAnsi="Times New Roman" w:cs="Times New Roman"/>
          <w:lang w:val="en-GB"/>
        </w:rPr>
        <w:t>on local, sectoral and national level</w:t>
      </w:r>
      <w:r w:rsidR="001D4D25">
        <w:rPr>
          <w:rFonts w:ascii="Times New Roman" w:hAnsi="Times New Roman" w:cs="Times New Roman"/>
          <w:lang w:val="en-GB"/>
        </w:rPr>
        <w:t>s</w:t>
      </w:r>
      <w:r w:rsidRPr="005F5356">
        <w:rPr>
          <w:rFonts w:ascii="Times New Roman" w:hAnsi="Times New Roman" w:cs="Times New Roman"/>
          <w:lang w:val="en-GB"/>
        </w:rPr>
        <w:t xml:space="preserve"> in every country of the BSR.</w:t>
      </w:r>
    </w:p>
    <w:p w14:paraId="31CC836F" w14:textId="28737072" w:rsidR="003A3B4B" w:rsidRPr="005F5356" w:rsidRDefault="003A3B4B" w:rsidP="005F031A">
      <w:pPr>
        <w:pStyle w:val="Default"/>
        <w:spacing w:after="147" w:line="360" w:lineRule="auto"/>
        <w:ind w:left="360"/>
        <w:rPr>
          <w:lang w:val="en-GB"/>
        </w:rPr>
      </w:pPr>
      <w:r w:rsidRPr="005F5356">
        <w:rPr>
          <w:rFonts w:ascii="Times New Roman" w:hAnsi="Times New Roman" w:cs="Times New Roman"/>
          <w:lang w:val="en-GB"/>
        </w:rPr>
        <w:t xml:space="preserve"> </w:t>
      </w:r>
      <w:proofErr w:type="spellStart"/>
      <w:r w:rsidRPr="005F5356">
        <w:rPr>
          <w:rFonts w:ascii="Times New Roman" w:hAnsi="Times New Roman" w:cs="Times New Roman"/>
          <w:lang w:val="en-GB"/>
        </w:rPr>
        <w:t>i</w:t>
      </w:r>
      <w:proofErr w:type="spellEnd"/>
      <w:r w:rsidRPr="005F5356">
        <w:rPr>
          <w:rFonts w:ascii="Times New Roman" w:hAnsi="Times New Roman" w:cs="Times New Roman"/>
          <w:lang w:val="en-GB"/>
        </w:rPr>
        <w:t>. Collective agreements reached through social dialogue</w:t>
      </w:r>
      <w:r w:rsidR="00D342C2">
        <w:rPr>
          <w:rFonts w:ascii="Times New Roman" w:hAnsi="Times New Roman" w:cs="Times New Roman"/>
          <w:lang w:val="en-GB"/>
        </w:rPr>
        <w:t xml:space="preserve"> and collective bargaining</w:t>
      </w:r>
      <w:r w:rsidRPr="005F5356">
        <w:rPr>
          <w:rFonts w:ascii="Times New Roman" w:hAnsi="Times New Roman" w:cs="Times New Roman"/>
          <w:lang w:val="en-GB"/>
        </w:rPr>
        <w:t xml:space="preserve"> must be recognised and respected on all levels. </w:t>
      </w:r>
    </w:p>
    <w:p w14:paraId="0DDB0CCC" w14:textId="1B86DA4E" w:rsidR="003A3B4B" w:rsidRPr="005F5356" w:rsidRDefault="003A3B4B" w:rsidP="005F031A">
      <w:pPr>
        <w:pStyle w:val="Default"/>
        <w:spacing w:after="147" w:line="360" w:lineRule="auto"/>
        <w:ind w:left="360"/>
        <w:rPr>
          <w:lang w:val="en-GB"/>
        </w:rPr>
      </w:pPr>
      <w:r w:rsidRPr="005F5356">
        <w:rPr>
          <w:rFonts w:ascii="Times New Roman" w:hAnsi="Times New Roman" w:cs="Times New Roman"/>
          <w:lang w:val="en-GB"/>
        </w:rPr>
        <w:t xml:space="preserve">ii. Promote collective bargaining, policies, and </w:t>
      </w:r>
      <w:r w:rsidR="00D342C2" w:rsidRPr="005F5356">
        <w:rPr>
          <w:rFonts w:ascii="Times New Roman" w:hAnsi="Times New Roman" w:cs="Times New Roman"/>
          <w:lang w:val="en-GB"/>
        </w:rPr>
        <w:t>capacity building</w:t>
      </w:r>
      <w:r w:rsidRPr="005F5356">
        <w:rPr>
          <w:rFonts w:ascii="Times New Roman" w:hAnsi="Times New Roman" w:cs="Times New Roman"/>
          <w:lang w:val="en-GB"/>
        </w:rPr>
        <w:t xml:space="preserve"> of social partners. </w:t>
      </w:r>
    </w:p>
    <w:p w14:paraId="2786AEED" w14:textId="77777777" w:rsidR="003A3B4B" w:rsidRPr="005F5356" w:rsidRDefault="003A3B4B" w:rsidP="005F031A">
      <w:pPr>
        <w:pStyle w:val="Default"/>
        <w:spacing w:after="147" w:line="360" w:lineRule="auto"/>
        <w:ind w:left="360"/>
        <w:rPr>
          <w:lang w:val="en-GB"/>
        </w:rPr>
      </w:pPr>
      <w:r w:rsidRPr="005F5356">
        <w:rPr>
          <w:rFonts w:ascii="Times New Roman" w:hAnsi="Times New Roman" w:cs="Times New Roman"/>
          <w:lang w:val="en-GB"/>
        </w:rPr>
        <w:t xml:space="preserve">iii. Organisation density of both trade unions and employers in the region must increase in order to safeguard the bargaining capacity of both social partners. </w:t>
      </w:r>
    </w:p>
    <w:p w14:paraId="74F17224" w14:textId="77777777" w:rsidR="003A3B4B" w:rsidRPr="005F5356" w:rsidRDefault="003A3B4B" w:rsidP="005F031A">
      <w:pPr>
        <w:pStyle w:val="Default"/>
        <w:spacing w:line="360" w:lineRule="auto"/>
        <w:ind w:left="360"/>
        <w:rPr>
          <w:lang w:val="en-GB"/>
        </w:rPr>
      </w:pPr>
      <w:r w:rsidRPr="005F5356">
        <w:rPr>
          <w:rFonts w:ascii="Times New Roman" w:hAnsi="Times New Roman" w:cs="Times New Roman"/>
          <w:lang w:val="en-GB"/>
        </w:rPr>
        <w:t xml:space="preserve">iv. Exchange experiences of good practice of Social Dialogue in the BSR is a key to strengthening Social Dialogue in the BSR countries. </w:t>
      </w:r>
    </w:p>
    <w:p w14:paraId="4BBD57B2" w14:textId="77777777" w:rsidR="003A3B4B" w:rsidRPr="005F5356" w:rsidRDefault="003A3B4B" w:rsidP="005F031A">
      <w:pPr>
        <w:pStyle w:val="Default"/>
        <w:spacing w:line="360" w:lineRule="auto"/>
        <w:rPr>
          <w:lang w:val="en-GB"/>
        </w:rPr>
      </w:pPr>
    </w:p>
    <w:p w14:paraId="24A42754" w14:textId="77777777" w:rsidR="005F5356" w:rsidRPr="005F5356" w:rsidRDefault="003A3B4B" w:rsidP="005F031A">
      <w:pPr>
        <w:pStyle w:val="Default"/>
        <w:spacing w:after="147" w:line="360" w:lineRule="auto"/>
        <w:ind w:left="360"/>
        <w:rPr>
          <w:rFonts w:ascii="Times New Roman" w:hAnsi="Times New Roman" w:cs="Times New Roman"/>
          <w:lang w:val="en-GB"/>
        </w:rPr>
      </w:pPr>
      <w:r w:rsidRPr="005F5356">
        <w:rPr>
          <w:rFonts w:ascii="Times New Roman" w:hAnsi="Times New Roman" w:cs="Times New Roman"/>
          <w:lang w:val="en-GB"/>
        </w:rPr>
        <w:t>3. Create sustainable structures for mobility of labour in the BSR</w:t>
      </w:r>
    </w:p>
    <w:p w14:paraId="46EDF784" w14:textId="7A259592" w:rsidR="005F5356" w:rsidRPr="005F5356" w:rsidRDefault="003A3B4B" w:rsidP="005F031A">
      <w:pPr>
        <w:pStyle w:val="Default"/>
        <w:spacing w:after="147" w:line="360" w:lineRule="auto"/>
        <w:ind w:left="360"/>
        <w:rPr>
          <w:rFonts w:ascii="Times New Roman" w:hAnsi="Times New Roman" w:cs="Times New Roman"/>
          <w:lang w:val="en-GB"/>
        </w:rPr>
      </w:pPr>
      <w:commentRangeStart w:id="0"/>
      <w:r w:rsidRPr="005F5356">
        <w:rPr>
          <w:rFonts w:ascii="Times New Roman" w:hAnsi="Times New Roman" w:cs="Times New Roman"/>
          <w:lang w:val="en-GB"/>
        </w:rPr>
        <w:t xml:space="preserve"> a. </w:t>
      </w:r>
      <w:r w:rsidR="00AC7BA9">
        <w:rPr>
          <w:rFonts w:ascii="Times New Roman" w:hAnsi="Times New Roman" w:cs="Times New Roman"/>
          <w:lang w:val="en-GB"/>
        </w:rPr>
        <w:t>F</w:t>
      </w:r>
      <w:r w:rsidRPr="005F5356">
        <w:rPr>
          <w:rFonts w:ascii="Times New Roman" w:hAnsi="Times New Roman" w:cs="Times New Roman"/>
          <w:lang w:val="en-GB"/>
        </w:rPr>
        <w:t>air labour mobility should be safeguarded and promoted in the whole BSR in a sustainable manner.</w:t>
      </w:r>
      <w:commentRangeEnd w:id="0"/>
      <w:r w:rsidR="005935B3">
        <w:rPr>
          <w:rStyle w:val="CommentReference"/>
          <w:rFonts w:ascii="Times New Roman" w:hAnsi="Times New Roman" w:cstheme="minorBidi"/>
          <w:color w:val="auto"/>
          <w:lang w:val="en-US"/>
        </w:rPr>
        <w:commentReference w:id="0"/>
      </w:r>
    </w:p>
    <w:p w14:paraId="39DA33C9" w14:textId="48858FE4" w:rsidR="003A3B4B" w:rsidRPr="005F5356" w:rsidRDefault="003A3B4B" w:rsidP="005F031A">
      <w:pPr>
        <w:pStyle w:val="Default"/>
        <w:spacing w:after="147" w:line="360" w:lineRule="auto"/>
        <w:ind w:left="360"/>
        <w:rPr>
          <w:lang w:val="en-GB"/>
        </w:rPr>
      </w:pPr>
      <w:r w:rsidRPr="005F5356">
        <w:rPr>
          <w:rFonts w:ascii="Times New Roman" w:hAnsi="Times New Roman" w:cs="Times New Roman"/>
          <w:lang w:val="en-GB"/>
        </w:rPr>
        <w:t xml:space="preserve"> </w:t>
      </w:r>
      <w:proofErr w:type="spellStart"/>
      <w:r w:rsidRPr="005F5356">
        <w:rPr>
          <w:rFonts w:ascii="Times New Roman" w:hAnsi="Times New Roman" w:cs="Times New Roman"/>
          <w:lang w:val="en-GB"/>
        </w:rPr>
        <w:t>i</w:t>
      </w:r>
      <w:proofErr w:type="spellEnd"/>
      <w:r w:rsidRPr="005F5356">
        <w:rPr>
          <w:rFonts w:ascii="Times New Roman" w:hAnsi="Times New Roman" w:cs="Times New Roman"/>
          <w:lang w:val="en-GB"/>
        </w:rPr>
        <w:t xml:space="preserve">. The issue of social dumping will be called out and pressure on employers will remain a focus as well as cooperation between the BASTUN members in legislative development. </w:t>
      </w:r>
    </w:p>
    <w:p w14:paraId="030183FC" w14:textId="334B13F5" w:rsidR="003A3B4B" w:rsidRPr="005F5356" w:rsidRDefault="003A3B4B" w:rsidP="005F031A">
      <w:pPr>
        <w:pStyle w:val="Default"/>
        <w:spacing w:after="147" w:line="360" w:lineRule="auto"/>
        <w:rPr>
          <w:lang w:val="en-GB"/>
        </w:rPr>
      </w:pPr>
      <w:r w:rsidRPr="005F5356">
        <w:rPr>
          <w:rFonts w:ascii="Times New Roman" w:hAnsi="Times New Roman" w:cs="Times New Roman"/>
          <w:lang w:val="en-GB"/>
        </w:rPr>
        <w:t xml:space="preserve">ii. Legislation on posted workers in the BSR, including workers from </w:t>
      </w:r>
      <w:r w:rsidR="004B0A86">
        <w:rPr>
          <w:rFonts w:ascii="Times New Roman" w:hAnsi="Times New Roman" w:cs="Times New Roman"/>
          <w:lang w:val="en-GB"/>
        </w:rPr>
        <w:t>outside of the EU/ EES area</w:t>
      </w:r>
      <w:r w:rsidRPr="005F5356">
        <w:rPr>
          <w:rFonts w:ascii="Times New Roman" w:hAnsi="Times New Roman" w:cs="Times New Roman"/>
          <w:lang w:val="en-GB"/>
        </w:rPr>
        <w:t xml:space="preserve">, will be a main focus for collaboration to ensure equal wages and working conditions for the same work in the same workplace. Posted workers will be seen as free movement of people not services. </w:t>
      </w:r>
    </w:p>
    <w:p w14:paraId="2882D2C5" w14:textId="3EEB36AB" w:rsidR="003A3B4B" w:rsidRPr="005F031A" w:rsidRDefault="003A3B4B" w:rsidP="005F031A">
      <w:pPr>
        <w:pStyle w:val="Default"/>
        <w:spacing w:line="360" w:lineRule="auto"/>
        <w:rPr>
          <w:lang w:val="en-GB"/>
        </w:rPr>
      </w:pPr>
      <w:r w:rsidRPr="005F5356">
        <w:rPr>
          <w:rFonts w:ascii="Times New Roman" w:hAnsi="Times New Roman" w:cs="Times New Roman"/>
          <w:lang w:val="en-GB"/>
        </w:rPr>
        <w:t xml:space="preserve">iii. Exchange of experiences is a key to create sustainable structures for mobility in the BSR </w:t>
      </w:r>
    </w:p>
    <w:p w14:paraId="3DDCAA01" w14:textId="77777777" w:rsidR="003A3B4B" w:rsidRPr="001D4D25" w:rsidRDefault="003A3B4B" w:rsidP="005F031A">
      <w:pPr>
        <w:pStyle w:val="Default"/>
        <w:pageBreakBefore/>
        <w:spacing w:line="480" w:lineRule="auto"/>
        <w:rPr>
          <w:rFonts w:ascii="Times New Roman" w:hAnsi="Times New Roman" w:cs="Times New Roman"/>
          <w:color w:val="2E5395"/>
          <w:sz w:val="32"/>
          <w:szCs w:val="32"/>
          <w:lang w:val="en-US"/>
        </w:rPr>
      </w:pPr>
      <w:r w:rsidRPr="001D4D25">
        <w:rPr>
          <w:rFonts w:ascii="Times New Roman" w:hAnsi="Times New Roman" w:cs="Times New Roman"/>
          <w:color w:val="2E5395"/>
          <w:sz w:val="32"/>
          <w:szCs w:val="32"/>
          <w:lang w:val="en-US"/>
        </w:rPr>
        <w:t xml:space="preserve">Why do we do what we do? </w:t>
      </w:r>
    </w:p>
    <w:p w14:paraId="5572CB6B" w14:textId="31B21F81" w:rsidR="003A3B4B" w:rsidRPr="005F031A" w:rsidRDefault="003A3B4B" w:rsidP="005F031A">
      <w:pPr>
        <w:pStyle w:val="Default"/>
        <w:spacing w:line="360" w:lineRule="auto"/>
        <w:rPr>
          <w:lang w:val="en-GB"/>
        </w:rPr>
      </w:pPr>
      <w:r w:rsidRPr="005F031A">
        <w:rPr>
          <w:rFonts w:ascii="Times New Roman" w:hAnsi="Times New Roman" w:cs="Times New Roman"/>
          <w:lang w:val="en-GB"/>
        </w:rPr>
        <w:t>We see the Baltic Sea region as a prosperous area with great potential to deliver welfare to its inhabitants based on sustainable economic growth. Cross</w:t>
      </w:r>
      <w:r w:rsidR="001D4D25">
        <w:rPr>
          <w:rFonts w:ascii="Times New Roman" w:hAnsi="Times New Roman" w:cs="Times New Roman"/>
          <w:lang w:val="en-GB"/>
        </w:rPr>
        <w:t>-</w:t>
      </w:r>
      <w:r w:rsidRPr="005F031A">
        <w:rPr>
          <w:rFonts w:ascii="Times New Roman" w:hAnsi="Times New Roman" w:cs="Times New Roman"/>
          <w:lang w:val="en-GB"/>
        </w:rPr>
        <w:t xml:space="preserve">border mobility of labour and human capital must be organised in a sustainable way, under fair working conditions respecting national regulations. </w:t>
      </w:r>
    </w:p>
    <w:p w14:paraId="2FF2A6A8" w14:textId="77777777" w:rsidR="003A3B4B" w:rsidRPr="005F031A" w:rsidRDefault="003A3B4B" w:rsidP="005F031A">
      <w:pPr>
        <w:pStyle w:val="Default"/>
        <w:spacing w:line="360" w:lineRule="auto"/>
        <w:rPr>
          <w:lang w:val="en-GB"/>
        </w:rPr>
      </w:pPr>
      <w:r w:rsidRPr="005F031A">
        <w:rPr>
          <w:rFonts w:ascii="Times New Roman" w:hAnsi="Times New Roman" w:cs="Times New Roman"/>
          <w:lang w:val="en-GB"/>
        </w:rPr>
        <w:t xml:space="preserve">To achieve this, a stronger commitment to social dialogue and stronger social partners in the Baltic Sea Region, more sustainable labour markets, improved standard of living and well-functioning public services such as quality education and lifelong learning, are needed. </w:t>
      </w:r>
    </w:p>
    <w:p w14:paraId="0AF04C42" w14:textId="77777777" w:rsidR="003A3B4B" w:rsidRPr="005F031A" w:rsidRDefault="003A3B4B" w:rsidP="005F031A">
      <w:pPr>
        <w:pStyle w:val="Default"/>
        <w:spacing w:line="360" w:lineRule="auto"/>
        <w:rPr>
          <w:lang w:val="en-GB"/>
        </w:rPr>
      </w:pPr>
      <w:r w:rsidRPr="005F031A">
        <w:rPr>
          <w:rFonts w:ascii="Times New Roman" w:hAnsi="Times New Roman" w:cs="Times New Roman"/>
          <w:lang w:val="en-GB"/>
        </w:rPr>
        <w:t xml:space="preserve">BASTUN’s value is in sharing knowledge, experiences and information, creating contacts, cooperation and solidarity between organisations and actors in the region. </w:t>
      </w:r>
    </w:p>
    <w:p w14:paraId="3FAA2F8E" w14:textId="77777777" w:rsidR="003A3B4B" w:rsidRPr="002D2118" w:rsidRDefault="003A3B4B" w:rsidP="005F031A">
      <w:pPr>
        <w:pStyle w:val="Default"/>
        <w:spacing w:line="360" w:lineRule="auto"/>
        <w:rPr>
          <w:rFonts w:ascii="Times New Roman" w:hAnsi="Times New Roman" w:cs="Times New Roman"/>
          <w:color w:val="2E5395"/>
          <w:sz w:val="32"/>
          <w:szCs w:val="32"/>
          <w:lang w:val="en-GB"/>
        </w:rPr>
      </w:pPr>
      <w:r w:rsidRPr="002D2118">
        <w:rPr>
          <w:rFonts w:ascii="Times New Roman" w:hAnsi="Times New Roman" w:cs="Times New Roman"/>
          <w:color w:val="2E5395"/>
          <w:sz w:val="32"/>
          <w:szCs w:val="32"/>
          <w:lang w:val="en-GB"/>
        </w:rPr>
        <w:t xml:space="preserve">How do we work to get there? </w:t>
      </w:r>
    </w:p>
    <w:p w14:paraId="7EEF4189" w14:textId="77777777" w:rsidR="003A3B4B" w:rsidRPr="005F031A" w:rsidRDefault="003A3B4B" w:rsidP="005F031A">
      <w:pPr>
        <w:pStyle w:val="Default"/>
        <w:spacing w:line="360" w:lineRule="auto"/>
        <w:rPr>
          <w:lang w:val="en-GB"/>
        </w:rPr>
      </w:pPr>
      <w:r w:rsidRPr="005F031A">
        <w:rPr>
          <w:rFonts w:ascii="Times New Roman" w:hAnsi="Times New Roman" w:cs="Times New Roman"/>
          <w:lang w:val="en-GB"/>
        </w:rPr>
        <w:t xml:space="preserve">BASTUN is a forum for coordination, exchange of information and discussion. Based on mutual understanding BASTUN works mainly to create a platform for exchange of experiences and competences as well as an opportunity to create connections between actors in the BSR. </w:t>
      </w:r>
    </w:p>
    <w:p w14:paraId="3BB214A3" w14:textId="77777777" w:rsidR="003A3B4B" w:rsidRPr="002D2118" w:rsidRDefault="003A3B4B" w:rsidP="005F031A">
      <w:pPr>
        <w:pStyle w:val="Default"/>
        <w:spacing w:line="360" w:lineRule="auto"/>
        <w:rPr>
          <w:rFonts w:ascii="Times New Roman" w:hAnsi="Times New Roman" w:cs="Times New Roman"/>
          <w:color w:val="2E5395"/>
          <w:sz w:val="32"/>
          <w:szCs w:val="32"/>
          <w:lang w:val="en-GB"/>
        </w:rPr>
      </w:pPr>
      <w:r w:rsidRPr="002D2118">
        <w:rPr>
          <w:rFonts w:ascii="Times New Roman" w:hAnsi="Times New Roman" w:cs="Times New Roman"/>
          <w:color w:val="2E5395"/>
          <w:sz w:val="32"/>
          <w:szCs w:val="32"/>
          <w:lang w:val="en-GB"/>
        </w:rPr>
        <w:t xml:space="preserve">Who are we, and who do we work with? </w:t>
      </w:r>
    </w:p>
    <w:p w14:paraId="39CE9266" w14:textId="1A038CC5" w:rsidR="003A3B4B" w:rsidRPr="005F031A" w:rsidRDefault="003A3B4B" w:rsidP="005F031A">
      <w:pPr>
        <w:pStyle w:val="Default"/>
        <w:spacing w:line="360" w:lineRule="auto"/>
        <w:rPr>
          <w:lang w:val="en-GB"/>
        </w:rPr>
      </w:pPr>
      <w:r w:rsidRPr="005F031A">
        <w:rPr>
          <w:rFonts w:ascii="Times New Roman" w:hAnsi="Times New Roman" w:cs="Times New Roman"/>
          <w:lang w:val="en-GB"/>
        </w:rPr>
        <w:t>The Baltic Sea Trade Union Network (BASTUN) is a network of trade union confederations in the Baltic Sea Region. BASTUN is a network that also serves as a link between confederations and sectoral organisations and international trade union organ</w:t>
      </w:r>
      <w:r w:rsidR="000D14BC">
        <w:rPr>
          <w:rFonts w:ascii="Times New Roman" w:hAnsi="Times New Roman" w:cs="Times New Roman"/>
          <w:lang w:val="en-GB"/>
        </w:rPr>
        <w:t>is</w:t>
      </w:r>
      <w:r w:rsidRPr="005F031A">
        <w:rPr>
          <w:rFonts w:ascii="Times New Roman" w:hAnsi="Times New Roman" w:cs="Times New Roman"/>
          <w:lang w:val="en-GB"/>
        </w:rPr>
        <w:t xml:space="preserve">ations. The network believes in the core principles and rights at work, cooperation, democracy, freedom, equality and solidarity. BASTUN strives for equal and just societies and advocates for economic and social rights, such as decent wages and working conditions for all employees in the Baltic Sea Region. </w:t>
      </w:r>
    </w:p>
    <w:p w14:paraId="44D31D15" w14:textId="77777777" w:rsidR="003A3B4B" w:rsidRDefault="003A3B4B" w:rsidP="005F031A">
      <w:pPr>
        <w:pStyle w:val="Default"/>
        <w:spacing w:line="360" w:lineRule="auto"/>
        <w:rPr>
          <w:rFonts w:ascii="Times New Roman" w:hAnsi="Times New Roman" w:cs="Times New Roman"/>
          <w:lang w:val="en-GB"/>
        </w:rPr>
      </w:pPr>
      <w:r w:rsidRPr="005F031A">
        <w:rPr>
          <w:rFonts w:ascii="Times New Roman" w:hAnsi="Times New Roman" w:cs="Times New Roman"/>
          <w:lang w:val="en-GB"/>
        </w:rPr>
        <w:t xml:space="preserve">The central cooperation partners for BASTUN are other national and international actors in and connected to the BSR and the labour market in the region. </w:t>
      </w:r>
    </w:p>
    <w:p w14:paraId="7A6105A2" w14:textId="77777777" w:rsidR="002D2118" w:rsidRPr="005F031A" w:rsidRDefault="002D2118" w:rsidP="005F031A">
      <w:pPr>
        <w:pStyle w:val="Default"/>
        <w:spacing w:line="360" w:lineRule="auto"/>
        <w:rPr>
          <w:lang w:val="en-GB"/>
        </w:rPr>
      </w:pPr>
    </w:p>
    <w:p w14:paraId="720F9A26" w14:textId="77777777" w:rsidR="003A3B4B" w:rsidRPr="005F031A" w:rsidRDefault="003A3B4B" w:rsidP="005F031A">
      <w:pPr>
        <w:pStyle w:val="Default"/>
        <w:spacing w:line="360" w:lineRule="auto"/>
        <w:rPr>
          <w:rFonts w:ascii="Times New Roman" w:hAnsi="Times New Roman" w:cs="Times New Roman"/>
          <w:lang w:val="en-GB"/>
        </w:rPr>
      </w:pPr>
      <w:r w:rsidRPr="005F031A">
        <w:rPr>
          <w:rFonts w:ascii="Times New Roman" w:hAnsi="Times New Roman" w:cs="Times New Roman"/>
          <w:b/>
          <w:bCs/>
          <w:lang w:val="en-GB"/>
        </w:rPr>
        <w:t xml:space="preserve">Strategic partners </w:t>
      </w:r>
    </w:p>
    <w:p w14:paraId="5B9996BE" w14:textId="17CDA15C" w:rsidR="003A3B4B" w:rsidRPr="005F031A" w:rsidRDefault="003A3B4B" w:rsidP="005F031A">
      <w:pPr>
        <w:pStyle w:val="Default"/>
        <w:spacing w:line="360" w:lineRule="auto"/>
        <w:rPr>
          <w:lang w:val="en-GB"/>
        </w:rPr>
      </w:pPr>
      <w:r w:rsidRPr="005F031A">
        <w:rPr>
          <w:rFonts w:ascii="Times New Roman" w:hAnsi="Times New Roman" w:cs="Times New Roman"/>
          <w:lang w:val="en-GB"/>
        </w:rPr>
        <w:t xml:space="preserve">BASTUN has a strategic partnership with the Belarusian Congress of Democratic Trade Unions (BKPD) for which BASTUN provides a platform for cooperation, creating contacts and support for the Trade Union movement in Belarus. </w:t>
      </w:r>
      <w:r w:rsidR="000D14BC">
        <w:rPr>
          <w:rFonts w:ascii="Times New Roman" w:hAnsi="Times New Roman" w:cs="Times New Roman"/>
          <w:lang w:val="en-GB"/>
        </w:rPr>
        <w:t xml:space="preserve">The movement is currently mainly organised through Salidarnast working out of Germany. </w:t>
      </w:r>
    </w:p>
    <w:p w14:paraId="2E38E971" w14:textId="77777777" w:rsidR="003A3B4B" w:rsidRPr="005F031A" w:rsidRDefault="003A3B4B" w:rsidP="005F031A">
      <w:pPr>
        <w:pStyle w:val="Default"/>
        <w:spacing w:line="360" w:lineRule="auto"/>
        <w:rPr>
          <w:rFonts w:ascii="Times New Roman" w:hAnsi="Times New Roman" w:cs="Times New Roman"/>
          <w:lang w:val="en-GB"/>
        </w:rPr>
      </w:pPr>
      <w:r w:rsidRPr="005F031A">
        <w:rPr>
          <w:rFonts w:ascii="Times New Roman" w:hAnsi="Times New Roman" w:cs="Times New Roman"/>
          <w:b/>
          <w:bCs/>
          <w:lang w:val="en-GB"/>
        </w:rPr>
        <w:t xml:space="preserve">Other organisations </w:t>
      </w:r>
    </w:p>
    <w:p w14:paraId="58605589" w14:textId="77777777" w:rsidR="003A3B4B" w:rsidRPr="005F031A" w:rsidRDefault="003A3B4B" w:rsidP="005F031A">
      <w:pPr>
        <w:pStyle w:val="Default"/>
        <w:spacing w:line="360" w:lineRule="auto"/>
        <w:rPr>
          <w:lang w:val="en-GB"/>
        </w:rPr>
      </w:pPr>
      <w:r w:rsidRPr="005F031A">
        <w:rPr>
          <w:rFonts w:ascii="Times New Roman" w:hAnsi="Times New Roman" w:cs="Times New Roman"/>
          <w:lang w:val="en-GB"/>
        </w:rPr>
        <w:t xml:space="preserve">BASTUN cooperates with several international partners. Some of these are: </w:t>
      </w:r>
    </w:p>
    <w:p w14:paraId="02BE5F89" w14:textId="77777777" w:rsidR="003A3B4B" w:rsidRPr="005F031A" w:rsidRDefault="003A3B4B" w:rsidP="005F031A">
      <w:pPr>
        <w:pStyle w:val="Default"/>
        <w:spacing w:line="360" w:lineRule="auto"/>
        <w:rPr>
          <w:rFonts w:ascii="Times New Roman" w:hAnsi="Times New Roman" w:cs="Times New Roman"/>
          <w:lang w:val="en-GB"/>
        </w:rPr>
      </w:pPr>
      <w:r w:rsidRPr="005F031A">
        <w:rPr>
          <w:rFonts w:ascii="Times New Roman" w:hAnsi="Times New Roman" w:cs="Times New Roman"/>
          <w:lang w:val="en-GB"/>
        </w:rPr>
        <w:t xml:space="preserve">NFS </w:t>
      </w:r>
    </w:p>
    <w:p w14:paraId="5C63BA6C" w14:textId="77777777" w:rsidR="003A3B4B" w:rsidRPr="005F031A" w:rsidRDefault="003A3B4B" w:rsidP="005F031A">
      <w:pPr>
        <w:pStyle w:val="Default"/>
        <w:spacing w:line="360" w:lineRule="auto"/>
        <w:rPr>
          <w:rFonts w:ascii="Times New Roman" w:hAnsi="Times New Roman" w:cs="Times New Roman"/>
          <w:lang w:val="en-GB"/>
        </w:rPr>
      </w:pPr>
      <w:r w:rsidRPr="005F031A">
        <w:rPr>
          <w:rFonts w:ascii="Times New Roman" w:hAnsi="Times New Roman" w:cs="Times New Roman"/>
          <w:lang w:val="en-GB"/>
        </w:rPr>
        <w:t xml:space="preserve">ITUC/PERC </w:t>
      </w:r>
    </w:p>
    <w:p w14:paraId="78F3AF27" w14:textId="77777777" w:rsidR="003A3B4B" w:rsidRPr="005F031A" w:rsidRDefault="003A3B4B" w:rsidP="005F031A">
      <w:pPr>
        <w:pStyle w:val="Default"/>
        <w:spacing w:line="360" w:lineRule="auto"/>
        <w:rPr>
          <w:rFonts w:ascii="Times New Roman" w:hAnsi="Times New Roman" w:cs="Times New Roman"/>
          <w:lang w:val="en-GB"/>
        </w:rPr>
      </w:pPr>
      <w:r w:rsidRPr="005F031A">
        <w:rPr>
          <w:rFonts w:ascii="Times New Roman" w:hAnsi="Times New Roman" w:cs="Times New Roman"/>
          <w:lang w:val="en-GB"/>
        </w:rPr>
        <w:t xml:space="preserve">ETUC </w:t>
      </w:r>
    </w:p>
    <w:p w14:paraId="37936DEB" w14:textId="77777777" w:rsidR="003A3B4B" w:rsidRPr="005F031A" w:rsidRDefault="003A3B4B" w:rsidP="005F031A">
      <w:pPr>
        <w:pStyle w:val="Default"/>
        <w:spacing w:line="360" w:lineRule="auto"/>
        <w:rPr>
          <w:rFonts w:ascii="Times New Roman" w:hAnsi="Times New Roman" w:cs="Times New Roman"/>
          <w:lang w:val="en-GB"/>
        </w:rPr>
      </w:pPr>
      <w:r w:rsidRPr="005F031A">
        <w:rPr>
          <w:rFonts w:ascii="Times New Roman" w:hAnsi="Times New Roman" w:cs="Times New Roman"/>
          <w:lang w:val="en-GB"/>
        </w:rPr>
        <w:t xml:space="preserve">ILO/ACTRAV </w:t>
      </w:r>
    </w:p>
    <w:p w14:paraId="2DECA8DD" w14:textId="77777777" w:rsidR="003A3B4B" w:rsidRPr="005F031A" w:rsidRDefault="003A3B4B" w:rsidP="005F031A">
      <w:pPr>
        <w:pStyle w:val="Default"/>
        <w:spacing w:line="360" w:lineRule="auto"/>
        <w:rPr>
          <w:rFonts w:ascii="Times New Roman" w:hAnsi="Times New Roman" w:cs="Times New Roman"/>
          <w:lang w:val="en-GB"/>
        </w:rPr>
      </w:pPr>
      <w:r w:rsidRPr="005F031A">
        <w:rPr>
          <w:rFonts w:ascii="Times New Roman" w:hAnsi="Times New Roman" w:cs="Times New Roman"/>
          <w:lang w:val="en-GB"/>
        </w:rPr>
        <w:t xml:space="preserve">Council of Baltic Sea States (CBSS) </w:t>
      </w:r>
    </w:p>
    <w:p w14:paraId="087281F2" w14:textId="6B16ED9D" w:rsidR="00A23D3A" w:rsidRPr="005F031A" w:rsidRDefault="003A3B4B" w:rsidP="005F031A">
      <w:pPr>
        <w:spacing w:before="120" w:after="120" w:line="360" w:lineRule="auto"/>
        <w:rPr>
          <w:sz w:val="24"/>
          <w:szCs w:val="24"/>
          <w:lang w:val="en-GB"/>
        </w:rPr>
      </w:pPr>
      <w:r w:rsidRPr="005F031A">
        <w:rPr>
          <w:rFonts w:cs="Times New Roman"/>
          <w:sz w:val="24"/>
          <w:szCs w:val="24"/>
          <w:lang w:val="en-GB"/>
        </w:rPr>
        <w:t>Employer organisations</w:t>
      </w:r>
    </w:p>
    <w:p w14:paraId="7ABFE0D6" w14:textId="77777777" w:rsidR="00182CDA" w:rsidRPr="004C2551" w:rsidRDefault="00182CDA" w:rsidP="00182CDA"/>
    <w:p w14:paraId="28D82862" w14:textId="5D33A0E6" w:rsidR="00182CDA" w:rsidRDefault="00182CDA" w:rsidP="2AEB8A88">
      <w:pPr>
        <w:rPr>
          <w:rFonts w:eastAsia="Calibri"/>
        </w:rPr>
      </w:pPr>
    </w:p>
    <w:p w14:paraId="3D1B09B3" w14:textId="77777777" w:rsidR="006445D6" w:rsidRDefault="006445D6" w:rsidP="498A517B">
      <w:pPr>
        <w:rPr>
          <w:rFonts w:eastAsia="Times New Roman" w:cs="Times New Roman"/>
          <w:sz w:val="32"/>
          <w:szCs w:val="32"/>
        </w:rPr>
      </w:pPr>
    </w:p>
    <w:sectPr w:rsidR="006445D6">
      <w:headerReference w:type="default" r:id="rId15"/>
      <w:footerReference w:type="defaul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lla Järvelin" w:date="2025-04-07T13:49:00Z" w:initials="MJ">
    <w:p w14:paraId="58FF2604" w14:textId="77777777" w:rsidR="005935B3" w:rsidRDefault="005935B3" w:rsidP="005935B3">
      <w:pPr>
        <w:pStyle w:val="CommentText"/>
      </w:pPr>
      <w:r>
        <w:rPr>
          <w:rStyle w:val="CommentReference"/>
        </w:rPr>
        <w:annotationRef/>
      </w:r>
      <w:r>
        <w:rPr>
          <w:lang w:val="sv-SE"/>
        </w:rPr>
        <w:t>Changed removed freedom of labour is a fundamental right old wording Freedom of labour is a fundamental right and a fair labour mobility should be safeguarded and promoted in the whole BSR ina  sustainable manner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FF26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3DE49B" w16cex:dateUtc="2025-04-07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FF2604" w16cid:durableId="3E3DE4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CF92B" w14:textId="77777777" w:rsidR="006D5F19" w:rsidRDefault="006D5F19">
      <w:pPr>
        <w:spacing w:after="0" w:line="240" w:lineRule="auto"/>
      </w:pPr>
      <w:r>
        <w:separator/>
      </w:r>
    </w:p>
  </w:endnote>
  <w:endnote w:type="continuationSeparator" w:id="0">
    <w:p w14:paraId="6DABB6A7" w14:textId="77777777" w:rsidR="006D5F19" w:rsidRDefault="006D5F19">
      <w:pPr>
        <w:spacing w:after="0" w:line="240" w:lineRule="auto"/>
      </w:pPr>
      <w:r>
        <w:continuationSeparator/>
      </w:r>
    </w:p>
  </w:endnote>
  <w:endnote w:type="continuationNotice" w:id="1">
    <w:p w14:paraId="44609B62" w14:textId="77777777" w:rsidR="006D5F19" w:rsidRDefault="006D5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5D6D" w14:textId="1B276EAE" w:rsidR="000B1F34" w:rsidRDefault="000B1F34" w:rsidP="000B1F34">
    <w:pPr>
      <w:pStyle w:val="Footer"/>
      <w:jc w:val="center"/>
      <w:rPr>
        <w:rFonts w:eastAsia="Times New Roman" w:cs="Times New Roman"/>
        <w:noProof/>
        <w:sz w:val="32"/>
        <w:szCs w:val="32"/>
      </w:rPr>
    </w:pPr>
    <w:r>
      <w:rPr>
        <w:rFonts w:eastAsia="Times New Roman" w:cs="Times New Roman"/>
        <w:noProof/>
        <w:sz w:val="32"/>
        <w:szCs w:val="32"/>
      </w:rPr>
      <w:drawing>
        <wp:anchor distT="0" distB="0" distL="114300" distR="114300" simplePos="0" relativeHeight="251658241" behindDoc="1" locked="0" layoutInCell="1" allowOverlap="1" wp14:anchorId="7BFAE590" wp14:editId="52CDCEF8">
          <wp:simplePos x="0" y="0"/>
          <wp:positionH relativeFrom="page">
            <wp:align>left</wp:align>
          </wp:positionH>
          <wp:positionV relativeFrom="paragraph">
            <wp:posOffset>15240</wp:posOffset>
          </wp:positionV>
          <wp:extent cx="7864944" cy="2955236"/>
          <wp:effectExtent l="0" t="0" r="3175"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4944" cy="2955236"/>
                  </a:xfrm>
                  <a:prstGeom prst="rect">
                    <a:avLst/>
                  </a:prstGeom>
                </pic:spPr>
              </pic:pic>
            </a:graphicData>
          </a:graphic>
          <wp14:sizeRelH relativeFrom="page">
            <wp14:pctWidth>0</wp14:pctWidth>
          </wp14:sizeRelH>
          <wp14:sizeRelV relativeFrom="page">
            <wp14:pctHeight>0</wp14:pctHeight>
          </wp14:sizeRelV>
        </wp:anchor>
      </w:drawing>
    </w:r>
  </w:p>
  <w:p w14:paraId="70CB14B3" w14:textId="77777777" w:rsidR="000B1F34" w:rsidRDefault="000B1F34" w:rsidP="000B1F34">
    <w:pPr>
      <w:pStyle w:val="Footer"/>
      <w:jc w:val="center"/>
      <w:rPr>
        <w:rFonts w:eastAsia="Times New Roman" w:cs="Times New Roman"/>
        <w:noProof/>
        <w:sz w:val="32"/>
        <w:szCs w:val="32"/>
      </w:rPr>
    </w:pPr>
  </w:p>
  <w:p w14:paraId="4BA2DDC5" w14:textId="77777777" w:rsidR="000B1F34" w:rsidRDefault="000B1F34" w:rsidP="000B1F34">
    <w:pPr>
      <w:pStyle w:val="Footer"/>
      <w:jc w:val="center"/>
      <w:rPr>
        <w:rFonts w:eastAsia="Times New Roman" w:cs="Times New Roman"/>
        <w:noProof/>
        <w:sz w:val="32"/>
        <w:szCs w:val="32"/>
      </w:rPr>
    </w:pPr>
  </w:p>
  <w:p w14:paraId="450E21B0" w14:textId="77777777" w:rsidR="000B1F34" w:rsidRDefault="000B1F34" w:rsidP="000B1F34">
    <w:pPr>
      <w:pStyle w:val="Footer"/>
      <w:jc w:val="center"/>
      <w:rPr>
        <w:rFonts w:eastAsia="Times New Roman" w:cs="Times New Roman"/>
        <w:noProof/>
        <w:sz w:val="32"/>
        <w:szCs w:val="32"/>
      </w:rPr>
    </w:pPr>
  </w:p>
  <w:p w14:paraId="7D20B7A6" w14:textId="77777777" w:rsidR="000B1F34" w:rsidRDefault="000B1F34" w:rsidP="000B1F34">
    <w:pPr>
      <w:pStyle w:val="Footer"/>
      <w:jc w:val="center"/>
      <w:rPr>
        <w:rFonts w:eastAsia="Times New Roman" w:cs="Times New Roman"/>
        <w:noProof/>
        <w:sz w:val="32"/>
        <w:szCs w:val="32"/>
      </w:rPr>
    </w:pPr>
  </w:p>
  <w:p w14:paraId="0FE8A58E" w14:textId="74848677" w:rsidR="498A517B" w:rsidRDefault="498A517B" w:rsidP="000B1F3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5BCFE" w14:textId="77777777" w:rsidR="006D5F19" w:rsidRDefault="006D5F19">
      <w:pPr>
        <w:spacing w:after="0" w:line="240" w:lineRule="auto"/>
      </w:pPr>
      <w:r>
        <w:separator/>
      </w:r>
    </w:p>
  </w:footnote>
  <w:footnote w:type="continuationSeparator" w:id="0">
    <w:p w14:paraId="11998F4F" w14:textId="77777777" w:rsidR="006D5F19" w:rsidRDefault="006D5F19">
      <w:pPr>
        <w:spacing w:after="0" w:line="240" w:lineRule="auto"/>
      </w:pPr>
      <w:r>
        <w:continuationSeparator/>
      </w:r>
    </w:p>
  </w:footnote>
  <w:footnote w:type="continuationNotice" w:id="1">
    <w:p w14:paraId="770B8B1F" w14:textId="77777777" w:rsidR="006D5F19" w:rsidRDefault="006D5F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D94C" w14:textId="7AAFD261" w:rsidR="498A517B" w:rsidRDefault="498A517B" w:rsidP="498A517B">
    <w:pPr>
      <w:pStyle w:val="Header"/>
    </w:pPr>
  </w:p>
  <w:p w14:paraId="6A35DCF0" w14:textId="4626D5FD" w:rsidR="00420AAA" w:rsidRDefault="00B07DF3" w:rsidP="498A517B">
    <w:pPr>
      <w:pStyle w:val="Header"/>
    </w:pPr>
    <w:r>
      <w:rPr>
        <w:noProof/>
      </w:rPr>
      <w:drawing>
        <wp:anchor distT="0" distB="0" distL="114300" distR="114300" simplePos="0" relativeHeight="251658240" behindDoc="0" locked="0" layoutInCell="1" allowOverlap="1" wp14:anchorId="5FFA5F73" wp14:editId="2A1D01C9">
          <wp:simplePos x="0" y="0"/>
          <wp:positionH relativeFrom="column">
            <wp:posOffset>0</wp:posOffset>
          </wp:positionH>
          <wp:positionV relativeFrom="paragraph">
            <wp:posOffset>22860</wp:posOffset>
          </wp:positionV>
          <wp:extent cx="2571750" cy="487045"/>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71750" cy="487045"/>
                  </a:xfrm>
                  <a:prstGeom prst="rect">
                    <a:avLst/>
                  </a:prstGeom>
                </pic:spPr>
              </pic:pic>
            </a:graphicData>
          </a:graphic>
          <wp14:sizeRelH relativeFrom="page">
            <wp14:pctWidth>0</wp14:pctWidth>
          </wp14:sizeRelH>
          <wp14:sizeRelV relativeFrom="page">
            <wp14:pctHeight>0</wp14:pctHeight>
          </wp14:sizeRelV>
        </wp:anchor>
      </w:drawing>
    </w:r>
  </w:p>
  <w:p w14:paraId="4C3B2250" w14:textId="2C59E618" w:rsidR="00B07DF3" w:rsidRDefault="00B07DF3" w:rsidP="498A517B">
    <w:pPr>
      <w:pStyle w:val="Header"/>
    </w:pPr>
  </w:p>
  <w:p w14:paraId="03D9FB96" w14:textId="1D022AD2" w:rsidR="00B07DF3" w:rsidRDefault="00F94F31" w:rsidP="005672C7">
    <w:pPr>
      <w:pStyle w:val="Header"/>
      <w:jc w:val="right"/>
      <w:rPr>
        <w:rFonts w:cs="Times New Roman"/>
        <w:sz w:val="20"/>
        <w:szCs w:val="20"/>
      </w:rPr>
    </w:pPr>
    <w:r>
      <w:rPr>
        <w:rFonts w:cs="Times New Roman"/>
        <w:sz w:val="20"/>
        <w:szCs w:val="20"/>
      </w:rPr>
      <w:t>7</w:t>
    </w:r>
    <w:proofErr w:type="gramStart"/>
    <w:r w:rsidRPr="00F94F31">
      <w:rPr>
        <w:rFonts w:cs="Times New Roman"/>
        <w:sz w:val="20"/>
        <w:szCs w:val="20"/>
        <w:vertAlign w:val="superscript"/>
      </w:rPr>
      <w:t>th</w:t>
    </w:r>
    <w:r>
      <w:rPr>
        <w:rFonts w:cs="Times New Roman"/>
        <w:sz w:val="20"/>
        <w:szCs w:val="20"/>
      </w:rPr>
      <w:t xml:space="preserve"> </w:t>
    </w:r>
    <w:r w:rsidR="005672C7" w:rsidRPr="00BF2F24">
      <w:rPr>
        <w:rFonts w:cs="Times New Roman"/>
        <w:sz w:val="20"/>
        <w:szCs w:val="20"/>
      </w:rPr>
      <w:t xml:space="preserve"> </w:t>
    </w:r>
    <w:r>
      <w:rPr>
        <w:rFonts w:cs="Times New Roman"/>
        <w:sz w:val="20"/>
        <w:szCs w:val="20"/>
      </w:rPr>
      <w:t>April</w:t>
    </w:r>
    <w:proofErr w:type="gramEnd"/>
    <w:r>
      <w:rPr>
        <w:rFonts w:cs="Times New Roman"/>
        <w:sz w:val="20"/>
        <w:szCs w:val="20"/>
      </w:rPr>
      <w:t xml:space="preserve"> </w:t>
    </w:r>
    <w:r w:rsidR="005672C7" w:rsidRPr="00BF2F24">
      <w:rPr>
        <w:rFonts w:cs="Times New Roman"/>
        <w:sz w:val="20"/>
        <w:szCs w:val="20"/>
      </w:rPr>
      <w:t xml:space="preserve"> 202</w:t>
    </w:r>
    <w:r>
      <w:rPr>
        <w:rFonts w:cs="Times New Roman"/>
        <w:sz w:val="20"/>
        <w:szCs w:val="20"/>
      </w:rPr>
      <w:t>5</w:t>
    </w:r>
  </w:p>
  <w:p w14:paraId="76EDA223" w14:textId="15720451" w:rsidR="00D65605" w:rsidRPr="00BF2F24" w:rsidRDefault="00D65605" w:rsidP="005672C7">
    <w:pPr>
      <w:pStyle w:val="Header"/>
      <w:jc w:val="right"/>
      <w:rPr>
        <w:rFonts w:cs="Times New Roman"/>
        <w:sz w:val="20"/>
        <w:szCs w:val="20"/>
      </w:rPr>
    </w:pPr>
    <w:r>
      <w:rPr>
        <w:sz w:val="23"/>
        <w:szCs w:val="23"/>
      </w:rPr>
      <w:t xml:space="preserve">Adopted </w:t>
    </w:r>
    <w:proofErr w:type="gramStart"/>
    <w:r>
      <w:rPr>
        <w:sz w:val="23"/>
        <w:szCs w:val="23"/>
      </w:rPr>
      <w:t>on ?</w:t>
    </w:r>
    <w:proofErr w:type="gramEnd"/>
  </w:p>
  <w:p w14:paraId="07C1B8FE" w14:textId="77777777" w:rsidR="00420AAA" w:rsidRDefault="00420AAA" w:rsidP="498A517B">
    <w:pPr>
      <w:pStyle w:val="Header"/>
    </w:pPr>
  </w:p>
  <w:p w14:paraId="6A7ADB0A" w14:textId="77777777" w:rsidR="00420AAA" w:rsidRDefault="00420AAA" w:rsidP="498A5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63F52"/>
    <w:multiLevelType w:val="multilevel"/>
    <w:tmpl w:val="6E4CC1F0"/>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0F9416C"/>
    <w:multiLevelType w:val="hybridMultilevel"/>
    <w:tmpl w:val="6D3069B4"/>
    <w:lvl w:ilvl="0" w:tplc="06D6C21E">
      <w:start w:val="1"/>
      <w:numFmt w:val="decimal"/>
      <w:lvlText w:val="%1."/>
      <w:lvlJc w:val="left"/>
      <w:pPr>
        <w:ind w:left="720" w:hanging="360"/>
      </w:pPr>
    </w:lvl>
    <w:lvl w:ilvl="1" w:tplc="05668158">
      <w:start w:val="1"/>
      <w:numFmt w:val="bullet"/>
      <w:lvlText w:val="-"/>
      <w:lvlJc w:val="left"/>
      <w:pPr>
        <w:ind w:left="1440" w:hanging="360"/>
      </w:pPr>
      <w:rPr>
        <w:rFonts w:ascii="Calibri" w:hAnsi="Calibri" w:hint="default"/>
      </w:rPr>
    </w:lvl>
    <w:lvl w:ilvl="2" w:tplc="C1FC6332">
      <w:start w:val="1"/>
      <w:numFmt w:val="lowerRoman"/>
      <w:lvlText w:val="%3."/>
      <w:lvlJc w:val="right"/>
      <w:pPr>
        <w:ind w:left="2160" w:hanging="180"/>
      </w:pPr>
    </w:lvl>
    <w:lvl w:ilvl="3" w:tplc="CB8AECDA">
      <w:start w:val="1"/>
      <w:numFmt w:val="decimal"/>
      <w:lvlText w:val="%4."/>
      <w:lvlJc w:val="left"/>
      <w:pPr>
        <w:ind w:left="2880" w:hanging="360"/>
      </w:pPr>
    </w:lvl>
    <w:lvl w:ilvl="4" w:tplc="06681264">
      <w:start w:val="1"/>
      <w:numFmt w:val="lowerLetter"/>
      <w:lvlText w:val="%5."/>
      <w:lvlJc w:val="left"/>
      <w:pPr>
        <w:ind w:left="3600" w:hanging="360"/>
      </w:pPr>
    </w:lvl>
    <w:lvl w:ilvl="5" w:tplc="F78EB250">
      <w:start w:val="1"/>
      <w:numFmt w:val="lowerRoman"/>
      <w:lvlText w:val="%6."/>
      <w:lvlJc w:val="right"/>
      <w:pPr>
        <w:ind w:left="4320" w:hanging="180"/>
      </w:pPr>
    </w:lvl>
    <w:lvl w:ilvl="6" w:tplc="2A94C020">
      <w:start w:val="1"/>
      <w:numFmt w:val="decimal"/>
      <w:lvlText w:val="%7."/>
      <w:lvlJc w:val="left"/>
      <w:pPr>
        <w:ind w:left="5040" w:hanging="360"/>
      </w:pPr>
    </w:lvl>
    <w:lvl w:ilvl="7" w:tplc="3F1ED8F6">
      <w:start w:val="1"/>
      <w:numFmt w:val="lowerLetter"/>
      <w:lvlText w:val="%8."/>
      <w:lvlJc w:val="left"/>
      <w:pPr>
        <w:ind w:left="5760" w:hanging="360"/>
      </w:pPr>
    </w:lvl>
    <w:lvl w:ilvl="8" w:tplc="E5BAD13E">
      <w:start w:val="1"/>
      <w:numFmt w:val="lowerRoman"/>
      <w:lvlText w:val="%9."/>
      <w:lvlJc w:val="right"/>
      <w:pPr>
        <w:ind w:left="6480" w:hanging="180"/>
      </w:pPr>
    </w:lvl>
  </w:abstractNum>
  <w:num w:numId="1" w16cid:durableId="472213970">
    <w:abstractNumId w:val="1"/>
  </w:num>
  <w:num w:numId="2" w16cid:durableId="17545480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lla Järvelin">
    <w15:presenceInfo w15:providerId="AD" w15:userId="S::milla@nfs.net::bf2fb7aa-856b-43fc-b61c-0c40497eb7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41A71E"/>
    <w:rsid w:val="0000490F"/>
    <w:rsid w:val="00031A1F"/>
    <w:rsid w:val="00032DED"/>
    <w:rsid w:val="00036E4F"/>
    <w:rsid w:val="0007166D"/>
    <w:rsid w:val="00076AD7"/>
    <w:rsid w:val="0009342A"/>
    <w:rsid w:val="000B1F34"/>
    <w:rsid w:val="000B5418"/>
    <w:rsid w:val="000D14BC"/>
    <w:rsid w:val="000E07A6"/>
    <w:rsid w:val="000E2B74"/>
    <w:rsid w:val="000E3976"/>
    <w:rsid w:val="00120B1B"/>
    <w:rsid w:val="001376A0"/>
    <w:rsid w:val="00147F08"/>
    <w:rsid w:val="001571D2"/>
    <w:rsid w:val="00182CDA"/>
    <w:rsid w:val="00196AEA"/>
    <w:rsid w:val="001B0BAE"/>
    <w:rsid w:val="001D4D25"/>
    <w:rsid w:val="001D5E37"/>
    <w:rsid w:val="001E35AA"/>
    <w:rsid w:val="001E58B8"/>
    <w:rsid w:val="0021506A"/>
    <w:rsid w:val="002235F3"/>
    <w:rsid w:val="00243AA2"/>
    <w:rsid w:val="00282211"/>
    <w:rsid w:val="002B379E"/>
    <w:rsid w:val="002D2118"/>
    <w:rsid w:val="002E2512"/>
    <w:rsid w:val="002E6F71"/>
    <w:rsid w:val="00300409"/>
    <w:rsid w:val="00305C0A"/>
    <w:rsid w:val="00313974"/>
    <w:rsid w:val="00315F04"/>
    <w:rsid w:val="003339D5"/>
    <w:rsid w:val="003363F4"/>
    <w:rsid w:val="00361988"/>
    <w:rsid w:val="00373307"/>
    <w:rsid w:val="00390300"/>
    <w:rsid w:val="003A3B4B"/>
    <w:rsid w:val="003A5D6E"/>
    <w:rsid w:val="003C558C"/>
    <w:rsid w:val="003D4A87"/>
    <w:rsid w:val="003D7058"/>
    <w:rsid w:val="003E0E56"/>
    <w:rsid w:val="003E6A6D"/>
    <w:rsid w:val="00414413"/>
    <w:rsid w:val="00420AAA"/>
    <w:rsid w:val="0042361A"/>
    <w:rsid w:val="00442D92"/>
    <w:rsid w:val="004471D8"/>
    <w:rsid w:val="0046033B"/>
    <w:rsid w:val="00471A95"/>
    <w:rsid w:val="00487B9B"/>
    <w:rsid w:val="004A7677"/>
    <w:rsid w:val="004B0A86"/>
    <w:rsid w:val="004B3499"/>
    <w:rsid w:val="004B74B3"/>
    <w:rsid w:val="004C1C3F"/>
    <w:rsid w:val="004C73E4"/>
    <w:rsid w:val="004D30F8"/>
    <w:rsid w:val="005403D3"/>
    <w:rsid w:val="00553132"/>
    <w:rsid w:val="005541E6"/>
    <w:rsid w:val="00561D05"/>
    <w:rsid w:val="005672C7"/>
    <w:rsid w:val="005732FF"/>
    <w:rsid w:val="005935B3"/>
    <w:rsid w:val="005A0E8A"/>
    <w:rsid w:val="005A425E"/>
    <w:rsid w:val="005A5C2F"/>
    <w:rsid w:val="005C2BCB"/>
    <w:rsid w:val="005D14E1"/>
    <w:rsid w:val="005D3AFA"/>
    <w:rsid w:val="005E18F2"/>
    <w:rsid w:val="005F031A"/>
    <w:rsid w:val="005F5356"/>
    <w:rsid w:val="00621479"/>
    <w:rsid w:val="00626E88"/>
    <w:rsid w:val="006325B6"/>
    <w:rsid w:val="006445D6"/>
    <w:rsid w:val="00662FDB"/>
    <w:rsid w:val="0069480F"/>
    <w:rsid w:val="006A4182"/>
    <w:rsid w:val="006A6F06"/>
    <w:rsid w:val="006D2EA1"/>
    <w:rsid w:val="006D5F19"/>
    <w:rsid w:val="006E5B4D"/>
    <w:rsid w:val="00710782"/>
    <w:rsid w:val="007349EF"/>
    <w:rsid w:val="007A3733"/>
    <w:rsid w:val="007D510F"/>
    <w:rsid w:val="007F4ABF"/>
    <w:rsid w:val="0080297B"/>
    <w:rsid w:val="008223C4"/>
    <w:rsid w:val="0082C5F7"/>
    <w:rsid w:val="00855477"/>
    <w:rsid w:val="00866DA0"/>
    <w:rsid w:val="0086799A"/>
    <w:rsid w:val="00871613"/>
    <w:rsid w:val="0088472C"/>
    <w:rsid w:val="00885A25"/>
    <w:rsid w:val="00896749"/>
    <w:rsid w:val="008A7427"/>
    <w:rsid w:val="008B1F69"/>
    <w:rsid w:val="008B4AFE"/>
    <w:rsid w:val="008C6D36"/>
    <w:rsid w:val="008E55CE"/>
    <w:rsid w:val="008E6BC2"/>
    <w:rsid w:val="008E78D1"/>
    <w:rsid w:val="008F2B4A"/>
    <w:rsid w:val="008F56EC"/>
    <w:rsid w:val="00910DC0"/>
    <w:rsid w:val="009255D6"/>
    <w:rsid w:val="009333F3"/>
    <w:rsid w:val="00936187"/>
    <w:rsid w:val="0093635B"/>
    <w:rsid w:val="00962481"/>
    <w:rsid w:val="009D7BDB"/>
    <w:rsid w:val="009E7DB0"/>
    <w:rsid w:val="009F0DEB"/>
    <w:rsid w:val="009F10E2"/>
    <w:rsid w:val="00A05E7F"/>
    <w:rsid w:val="00A1297D"/>
    <w:rsid w:val="00A23D3A"/>
    <w:rsid w:val="00A30CF3"/>
    <w:rsid w:val="00A375D2"/>
    <w:rsid w:val="00A63269"/>
    <w:rsid w:val="00A739D8"/>
    <w:rsid w:val="00A74AE6"/>
    <w:rsid w:val="00A809A2"/>
    <w:rsid w:val="00A84C19"/>
    <w:rsid w:val="00AA03FC"/>
    <w:rsid w:val="00AA2CFF"/>
    <w:rsid w:val="00AB5B43"/>
    <w:rsid w:val="00AB76D2"/>
    <w:rsid w:val="00AC7BA9"/>
    <w:rsid w:val="00AD3992"/>
    <w:rsid w:val="00B042CD"/>
    <w:rsid w:val="00B073DC"/>
    <w:rsid w:val="00B07DF3"/>
    <w:rsid w:val="00B34B07"/>
    <w:rsid w:val="00B34BC3"/>
    <w:rsid w:val="00B6198A"/>
    <w:rsid w:val="00B67A9C"/>
    <w:rsid w:val="00B7293C"/>
    <w:rsid w:val="00B7389E"/>
    <w:rsid w:val="00B91F77"/>
    <w:rsid w:val="00BB287F"/>
    <w:rsid w:val="00BD7027"/>
    <w:rsid w:val="00BF2F24"/>
    <w:rsid w:val="00C15154"/>
    <w:rsid w:val="00C16974"/>
    <w:rsid w:val="00C24ACE"/>
    <w:rsid w:val="00C84501"/>
    <w:rsid w:val="00C968DC"/>
    <w:rsid w:val="00CC0C57"/>
    <w:rsid w:val="00CE5A86"/>
    <w:rsid w:val="00D0356C"/>
    <w:rsid w:val="00D334B8"/>
    <w:rsid w:val="00D342C2"/>
    <w:rsid w:val="00D5112C"/>
    <w:rsid w:val="00D51974"/>
    <w:rsid w:val="00D65605"/>
    <w:rsid w:val="00D8178D"/>
    <w:rsid w:val="00D86758"/>
    <w:rsid w:val="00DA1A93"/>
    <w:rsid w:val="00DD5799"/>
    <w:rsid w:val="00DE2A19"/>
    <w:rsid w:val="00DE7750"/>
    <w:rsid w:val="00DF2DAE"/>
    <w:rsid w:val="00E06D40"/>
    <w:rsid w:val="00E516ED"/>
    <w:rsid w:val="00E54932"/>
    <w:rsid w:val="00E84160"/>
    <w:rsid w:val="00E91BE8"/>
    <w:rsid w:val="00EC1F70"/>
    <w:rsid w:val="00EE36D3"/>
    <w:rsid w:val="00EE79C5"/>
    <w:rsid w:val="00EF37BE"/>
    <w:rsid w:val="00F25FDB"/>
    <w:rsid w:val="00F35063"/>
    <w:rsid w:val="00F61CC8"/>
    <w:rsid w:val="00F63072"/>
    <w:rsid w:val="00F640FC"/>
    <w:rsid w:val="00F73438"/>
    <w:rsid w:val="00F94F31"/>
    <w:rsid w:val="00FA7A8C"/>
    <w:rsid w:val="00FD720A"/>
    <w:rsid w:val="00FE186D"/>
    <w:rsid w:val="0132C956"/>
    <w:rsid w:val="032CD66C"/>
    <w:rsid w:val="0E933821"/>
    <w:rsid w:val="134EF996"/>
    <w:rsid w:val="2024D38C"/>
    <w:rsid w:val="2122C4B4"/>
    <w:rsid w:val="259ACCC9"/>
    <w:rsid w:val="25F896C2"/>
    <w:rsid w:val="266A8B33"/>
    <w:rsid w:val="2AEB8A88"/>
    <w:rsid w:val="2FA8FA25"/>
    <w:rsid w:val="31503A96"/>
    <w:rsid w:val="33139DE2"/>
    <w:rsid w:val="3325698E"/>
    <w:rsid w:val="33C8D975"/>
    <w:rsid w:val="33F48524"/>
    <w:rsid w:val="386AEE05"/>
    <w:rsid w:val="3A1618CB"/>
    <w:rsid w:val="3BB853F2"/>
    <w:rsid w:val="40C4C3EB"/>
    <w:rsid w:val="4534D1B9"/>
    <w:rsid w:val="498A517B"/>
    <w:rsid w:val="4B41A71E"/>
    <w:rsid w:val="4D1C5977"/>
    <w:rsid w:val="5301F5FE"/>
    <w:rsid w:val="54B41947"/>
    <w:rsid w:val="559F34B6"/>
    <w:rsid w:val="57FA4FE1"/>
    <w:rsid w:val="58BC625D"/>
    <w:rsid w:val="65E825B6"/>
    <w:rsid w:val="668C3810"/>
    <w:rsid w:val="694FCA7E"/>
    <w:rsid w:val="6C34A14F"/>
    <w:rsid w:val="6F21E3B5"/>
    <w:rsid w:val="7385B027"/>
    <w:rsid w:val="7440F29A"/>
    <w:rsid w:val="767EAB1A"/>
    <w:rsid w:val="7E739C51"/>
    <w:rsid w:val="7EE264FB"/>
    <w:rsid w:val="7F16F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1A71E"/>
  <w15:chartTrackingRefBased/>
  <w15:docId w15:val="{AE6C7AA9-6A96-4776-8978-F61C5125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F34"/>
    <w:rPr>
      <w:rFonts w:ascii="Times New Roman" w:hAnsi="Times New Roman"/>
    </w:rPr>
  </w:style>
  <w:style w:type="paragraph" w:styleId="Heading1">
    <w:name w:val="heading 1"/>
    <w:basedOn w:val="Normal"/>
    <w:next w:val="Normal"/>
    <w:link w:val="Heading1Char"/>
    <w:uiPriority w:val="9"/>
    <w:qFormat/>
    <w:rsid w:val="000B1F34"/>
    <w:pPr>
      <w:keepNext/>
      <w:keepLines/>
      <w:spacing w:before="240" w:after="0"/>
      <w:outlineLvl w:val="0"/>
    </w:pPr>
    <w:rPr>
      <w:rFonts w:eastAsiaTheme="majorEastAsia"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3C558C"/>
    <w:pPr>
      <w:keepNext/>
      <w:keepLines/>
      <w:spacing w:before="40" w:after="0"/>
      <w:outlineLvl w:val="1"/>
    </w:pPr>
    <w:rPr>
      <w:rFonts w:eastAsiaTheme="majorEastAsia"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0B1F34"/>
    <w:rPr>
      <w:rFonts w:ascii="Times New Roman" w:eastAsiaTheme="majorEastAsia" w:hAnsi="Times New Roman" w:cstheme="majorBidi"/>
      <w:color w:val="374C80" w:themeColor="accent1" w:themeShade="BF"/>
      <w:sz w:val="32"/>
      <w:szCs w:val="32"/>
    </w:rPr>
  </w:style>
  <w:style w:type="character" w:customStyle="1" w:styleId="Heading2Char">
    <w:name w:val="Heading 2 Char"/>
    <w:basedOn w:val="DefaultParagraphFont"/>
    <w:link w:val="Heading2"/>
    <w:uiPriority w:val="9"/>
    <w:rsid w:val="003C558C"/>
    <w:rPr>
      <w:rFonts w:ascii="Times New Roman" w:eastAsiaTheme="majorEastAsia" w:hAnsi="Times New Roman" w:cstheme="majorBidi"/>
      <w:color w:val="374C80" w:themeColor="accent1" w:themeShade="BF"/>
      <w:sz w:val="26"/>
      <w:szCs w:val="26"/>
    </w:rPr>
  </w:style>
  <w:style w:type="paragraph" w:styleId="NormalWeb">
    <w:name w:val="Normal (Web)"/>
    <w:basedOn w:val="Normal"/>
    <w:uiPriority w:val="99"/>
    <w:semiHidden/>
    <w:unhideWhenUsed/>
    <w:rsid w:val="00414413"/>
    <w:pPr>
      <w:spacing w:before="100" w:beforeAutospacing="1" w:after="100" w:afterAutospacing="1" w:line="240" w:lineRule="auto"/>
    </w:pPr>
    <w:rPr>
      <w:rFonts w:eastAsia="Times New Roman" w:cs="Times New Roman"/>
      <w:sz w:val="24"/>
      <w:szCs w:val="24"/>
      <w:lang w:eastAsia="en-GB"/>
    </w:rPr>
  </w:style>
  <w:style w:type="character" w:customStyle="1" w:styleId="apple-converted-space">
    <w:name w:val="apple-converted-space"/>
    <w:basedOn w:val="DefaultParagraphFont"/>
    <w:rsid w:val="00414413"/>
  </w:style>
  <w:style w:type="paragraph" w:customStyle="1" w:styleId="Default">
    <w:name w:val="Default"/>
    <w:rsid w:val="003A3B4B"/>
    <w:pPr>
      <w:autoSpaceDE w:val="0"/>
      <w:autoSpaceDN w:val="0"/>
      <w:adjustRightInd w:val="0"/>
      <w:spacing w:after="0" w:line="240" w:lineRule="auto"/>
    </w:pPr>
    <w:rPr>
      <w:rFonts w:ascii="Calibri" w:hAnsi="Calibri" w:cs="Calibri"/>
      <w:color w:val="000000"/>
      <w:sz w:val="24"/>
      <w:szCs w:val="24"/>
      <w:lang w:val="sv-SE"/>
    </w:rPr>
  </w:style>
  <w:style w:type="character" w:styleId="CommentReference">
    <w:name w:val="annotation reference"/>
    <w:basedOn w:val="DefaultParagraphFont"/>
    <w:uiPriority w:val="99"/>
    <w:semiHidden/>
    <w:unhideWhenUsed/>
    <w:rsid w:val="005935B3"/>
    <w:rPr>
      <w:sz w:val="16"/>
      <w:szCs w:val="16"/>
    </w:rPr>
  </w:style>
  <w:style w:type="paragraph" w:styleId="CommentText">
    <w:name w:val="annotation text"/>
    <w:basedOn w:val="Normal"/>
    <w:link w:val="CommentTextChar"/>
    <w:uiPriority w:val="99"/>
    <w:unhideWhenUsed/>
    <w:rsid w:val="005935B3"/>
    <w:pPr>
      <w:spacing w:line="240" w:lineRule="auto"/>
    </w:pPr>
    <w:rPr>
      <w:sz w:val="20"/>
      <w:szCs w:val="20"/>
    </w:rPr>
  </w:style>
  <w:style w:type="character" w:customStyle="1" w:styleId="CommentTextChar">
    <w:name w:val="Comment Text Char"/>
    <w:basedOn w:val="DefaultParagraphFont"/>
    <w:link w:val="CommentText"/>
    <w:uiPriority w:val="99"/>
    <w:rsid w:val="005935B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935B3"/>
    <w:rPr>
      <w:b/>
      <w:bCs/>
    </w:rPr>
  </w:style>
  <w:style w:type="character" w:customStyle="1" w:styleId="CommentSubjectChar">
    <w:name w:val="Comment Subject Char"/>
    <w:basedOn w:val="CommentTextChar"/>
    <w:link w:val="CommentSubject"/>
    <w:uiPriority w:val="99"/>
    <w:semiHidden/>
    <w:rsid w:val="005935B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759604">
      <w:bodyDiv w:val="1"/>
      <w:marLeft w:val="0"/>
      <w:marRight w:val="0"/>
      <w:marTop w:val="0"/>
      <w:marBottom w:val="0"/>
      <w:divBdr>
        <w:top w:val="none" w:sz="0" w:space="0" w:color="auto"/>
        <w:left w:val="none" w:sz="0" w:space="0" w:color="auto"/>
        <w:bottom w:val="none" w:sz="0" w:space="0" w:color="auto"/>
        <w:right w:val="none" w:sz="0" w:space="0" w:color="auto"/>
      </w:divBdr>
    </w:div>
    <w:div w:id="413740702">
      <w:bodyDiv w:val="1"/>
      <w:marLeft w:val="0"/>
      <w:marRight w:val="0"/>
      <w:marTop w:val="0"/>
      <w:marBottom w:val="0"/>
      <w:divBdr>
        <w:top w:val="none" w:sz="0" w:space="0" w:color="auto"/>
        <w:left w:val="none" w:sz="0" w:space="0" w:color="auto"/>
        <w:bottom w:val="none" w:sz="0" w:space="0" w:color="auto"/>
        <w:right w:val="none" w:sz="0" w:space="0" w:color="auto"/>
      </w:divBdr>
    </w:div>
    <w:div w:id="495656749">
      <w:bodyDiv w:val="1"/>
      <w:marLeft w:val="0"/>
      <w:marRight w:val="0"/>
      <w:marTop w:val="0"/>
      <w:marBottom w:val="0"/>
      <w:divBdr>
        <w:top w:val="none" w:sz="0" w:space="0" w:color="auto"/>
        <w:left w:val="none" w:sz="0" w:space="0" w:color="auto"/>
        <w:bottom w:val="none" w:sz="0" w:space="0" w:color="auto"/>
        <w:right w:val="none" w:sz="0" w:space="0" w:color="auto"/>
      </w:divBdr>
    </w:div>
    <w:div w:id="800809349">
      <w:bodyDiv w:val="1"/>
      <w:marLeft w:val="0"/>
      <w:marRight w:val="0"/>
      <w:marTop w:val="0"/>
      <w:marBottom w:val="0"/>
      <w:divBdr>
        <w:top w:val="none" w:sz="0" w:space="0" w:color="auto"/>
        <w:left w:val="none" w:sz="0" w:space="0" w:color="auto"/>
        <w:bottom w:val="none" w:sz="0" w:space="0" w:color="auto"/>
        <w:right w:val="none" w:sz="0" w:space="0" w:color="auto"/>
      </w:divBdr>
    </w:div>
    <w:div w:id="1105540392">
      <w:bodyDiv w:val="1"/>
      <w:marLeft w:val="0"/>
      <w:marRight w:val="0"/>
      <w:marTop w:val="0"/>
      <w:marBottom w:val="0"/>
      <w:divBdr>
        <w:top w:val="none" w:sz="0" w:space="0" w:color="auto"/>
        <w:left w:val="none" w:sz="0" w:space="0" w:color="auto"/>
        <w:bottom w:val="none" w:sz="0" w:space="0" w:color="auto"/>
        <w:right w:val="none" w:sz="0" w:space="0" w:color="auto"/>
      </w:divBdr>
    </w:div>
    <w:div w:id="1185678398">
      <w:bodyDiv w:val="1"/>
      <w:marLeft w:val="0"/>
      <w:marRight w:val="0"/>
      <w:marTop w:val="0"/>
      <w:marBottom w:val="0"/>
      <w:divBdr>
        <w:top w:val="none" w:sz="0" w:space="0" w:color="auto"/>
        <w:left w:val="none" w:sz="0" w:space="0" w:color="auto"/>
        <w:bottom w:val="none" w:sz="0" w:space="0" w:color="auto"/>
        <w:right w:val="none" w:sz="0" w:space="0" w:color="auto"/>
      </w:divBdr>
    </w:div>
    <w:div w:id="1337416663">
      <w:bodyDiv w:val="1"/>
      <w:marLeft w:val="0"/>
      <w:marRight w:val="0"/>
      <w:marTop w:val="0"/>
      <w:marBottom w:val="0"/>
      <w:divBdr>
        <w:top w:val="none" w:sz="0" w:space="0" w:color="auto"/>
        <w:left w:val="none" w:sz="0" w:space="0" w:color="auto"/>
        <w:bottom w:val="none" w:sz="0" w:space="0" w:color="auto"/>
        <w:right w:val="none" w:sz="0" w:space="0" w:color="auto"/>
      </w:divBdr>
    </w:div>
    <w:div w:id="206984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4134ec-6049-4424-b873-b089b327aadf" xsi:nil="true"/>
    <lcf76f155ced4ddcb4097134ff3c332f xmlns="a2543b0f-e4ff-44f3-8a64-ec5fcdf1a8e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5226D0E7A2C51419012801D03E64274" ma:contentTypeVersion="18" ma:contentTypeDescription="Skapa ett nytt dokument." ma:contentTypeScope="" ma:versionID="a45082ff1ac7a17517ea48713ab97aa7">
  <xsd:schema xmlns:xsd="http://www.w3.org/2001/XMLSchema" xmlns:xs="http://www.w3.org/2001/XMLSchema" xmlns:p="http://schemas.microsoft.com/office/2006/metadata/properties" xmlns:ns2="a2543b0f-e4ff-44f3-8a64-ec5fcdf1a8e0" xmlns:ns3="2e4134ec-6049-4424-b873-b089b327aadf" targetNamespace="http://schemas.microsoft.com/office/2006/metadata/properties" ma:root="true" ma:fieldsID="09cf100daf06bb8c9fced76c4a2ad3db" ns2:_="" ns3:_="">
    <xsd:import namespace="a2543b0f-e4ff-44f3-8a64-ec5fcdf1a8e0"/>
    <xsd:import namespace="2e4134ec-6049-4424-b873-b089b327aa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43b0f-e4ff-44f3-8a64-ec5fcdf1a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Bildmarkeringar" ma:readOnly="false" ma:fieldId="{5cf76f15-5ced-4ddc-b409-7134ff3c332f}" ma:taxonomyMulti="true" ma:sspId="c46672c8-a759-4529-9f98-14c2092d43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4134ec-6049-4424-b873-b089b327aadf"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5" nillable="true" ma:displayName="Taxonomy Catch All Column" ma:hidden="true" ma:list="{47e2d9a3-7e87-42c6-a92b-cc6967f02bcb}" ma:internalName="TaxCatchAll" ma:showField="CatchAllData" ma:web="2e4134ec-6049-4424-b873-b089b327a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913B7E-72D9-41D7-9A4E-6CE88DDC89BF}">
  <ds:schemaRefs>
    <ds:schemaRef ds:uri="http://schemas.microsoft.com/office/2006/metadata/properties"/>
    <ds:schemaRef ds:uri="http://schemas.microsoft.com/office/infopath/2007/PartnerControls"/>
    <ds:schemaRef ds:uri="2e4134ec-6049-4424-b873-b089b327aadf"/>
    <ds:schemaRef ds:uri="a2543b0f-e4ff-44f3-8a64-ec5fcdf1a8e0"/>
  </ds:schemaRefs>
</ds:datastoreItem>
</file>

<file path=customXml/itemProps2.xml><?xml version="1.0" encoding="utf-8"?>
<ds:datastoreItem xmlns:ds="http://schemas.openxmlformats.org/officeDocument/2006/customXml" ds:itemID="{D9E9FF1A-94EE-44CA-98D1-01F9C34A1BE7}">
  <ds:schemaRefs>
    <ds:schemaRef ds:uri="http://schemas.microsoft.com/sharepoint/v3/contenttype/forms"/>
  </ds:schemaRefs>
</ds:datastoreItem>
</file>

<file path=customXml/itemProps3.xml><?xml version="1.0" encoding="utf-8"?>
<ds:datastoreItem xmlns:ds="http://schemas.openxmlformats.org/officeDocument/2006/customXml" ds:itemID="{79036AAB-994B-42C0-A7B7-1A3F2F091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43b0f-e4ff-44f3-8a64-ec5fcdf1a8e0"/>
    <ds:schemaRef ds:uri="2e4134ec-6049-4424-b873-b089b327a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656</Words>
  <Characters>3740</Characters>
  <Application>Microsoft Office Word</Application>
  <DocSecurity>4</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Tabermann</dc:creator>
  <cp:keywords/>
  <dc:description/>
  <cp:lastModifiedBy>Milla Järvelin</cp:lastModifiedBy>
  <cp:revision>7</cp:revision>
  <dcterms:created xsi:type="dcterms:W3CDTF">2025-04-07T20:55:00Z</dcterms:created>
  <dcterms:modified xsi:type="dcterms:W3CDTF">2025-04-07T12:03:00Z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0x01010025226D0E7A2C51419012801D03E64274</vt:lpwstr>
  </property>
  <property fmtid="{D5CDD505-2E9C-101B-9397-08002B2CF9AE}" pid="3" name="MediaServiceImageTags">
    <vt:lpwstr/>
  </property>
</Properties>
</file>